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B22CA" w14:textId="2654108F" w:rsidR="001E6D45" w:rsidRPr="003A7BC6" w:rsidRDefault="001E6D45" w:rsidP="001E6D45">
      <w:pPr>
        <w:tabs>
          <w:tab w:val="right" w:pos="9639"/>
        </w:tabs>
        <w:spacing w:after="60"/>
        <w:rPr>
          <w:rFonts w:ascii="Times New Roman" w:eastAsia="MS Mincho" w:hAnsi="Times New Roman" w:cs="Times New Roman"/>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A7BC6">
        <w:rPr>
          <w:rFonts w:ascii="Times New Roman" w:hAnsi="Times New Roman" w:cs="Times New Roman"/>
          <w:b/>
          <w:lang w:val="en-US"/>
        </w:rPr>
        <w:t xml:space="preserve">3GPP TSG RAN WG1 </w:t>
      </w:r>
      <w:r w:rsidR="001D7398">
        <w:rPr>
          <w:rFonts w:ascii="Times New Roman" w:hAnsi="Times New Roman" w:cs="Times New Roman"/>
          <w:b/>
          <w:lang w:val="en-US"/>
        </w:rPr>
        <w:t>#96</w:t>
      </w:r>
      <w:r w:rsidR="00556AD9">
        <w:rPr>
          <w:rFonts w:ascii="Times New Roman" w:hAnsi="Times New Roman" w:cs="Times New Roman"/>
          <w:b/>
          <w:lang w:val="en-US"/>
        </w:rPr>
        <w:t>bis</w:t>
      </w:r>
      <w:r w:rsidRPr="003A7BC6">
        <w:rPr>
          <w:rFonts w:ascii="Times New Roman" w:hAnsi="Times New Roman" w:cs="Times New Roman"/>
          <w:b/>
          <w:lang w:val="en-US"/>
        </w:rPr>
        <w:tab/>
      </w:r>
      <w:r w:rsidRPr="008126C8">
        <w:rPr>
          <w:rFonts w:ascii="Times New Roman" w:hAnsi="Times New Roman" w:cs="Times New Roman"/>
          <w:b/>
          <w:lang w:val="en-US"/>
        </w:rPr>
        <w:t>R1-1</w:t>
      </w:r>
      <w:r w:rsidR="00B95682" w:rsidRPr="008126C8">
        <w:rPr>
          <w:rFonts w:ascii="Times New Roman" w:hAnsi="Times New Roman" w:cs="Times New Roman"/>
          <w:b/>
          <w:lang w:val="en-US"/>
        </w:rPr>
        <w:t>9</w:t>
      </w:r>
      <w:r w:rsidR="00EE6460" w:rsidRPr="008126C8">
        <w:rPr>
          <w:rFonts w:ascii="Times New Roman" w:hAnsi="Times New Roman" w:cs="Times New Roman"/>
          <w:b/>
          <w:lang w:val="en-US"/>
        </w:rPr>
        <w:t>0</w:t>
      </w:r>
      <w:r w:rsidR="00556AD9">
        <w:rPr>
          <w:rFonts w:ascii="Times New Roman" w:hAnsi="Times New Roman" w:cs="Times New Roman"/>
          <w:b/>
          <w:lang w:val="en-US"/>
        </w:rPr>
        <w:t>425</w:t>
      </w:r>
      <w:r w:rsidR="001D77D3">
        <w:rPr>
          <w:rFonts w:ascii="Times New Roman" w:hAnsi="Times New Roman" w:cs="Times New Roman"/>
          <w:b/>
          <w:lang w:val="en-US"/>
        </w:rPr>
        <w:t>9</w:t>
      </w:r>
    </w:p>
    <w:p w14:paraId="71628AD4" w14:textId="0DF57EA6" w:rsidR="00113916" w:rsidRDefault="00556AD9" w:rsidP="00113916">
      <w:pPr>
        <w:rPr>
          <w:rFonts w:ascii="Times New Roman" w:hAnsi="Times New Roman" w:cs="Times New Roman"/>
          <w:b/>
          <w:lang w:val="en-AU"/>
        </w:rPr>
      </w:pPr>
      <w:r w:rsidRPr="00556AD9">
        <w:rPr>
          <w:rFonts w:ascii="Times New Roman" w:hAnsi="Times New Roman" w:cs="Times New Roman"/>
          <w:b/>
          <w:lang w:val="en-AU"/>
        </w:rPr>
        <w:t>Xi’an, China, 8th – 12th April, 2019</w:t>
      </w:r>
    </w:p>
    <w:p w14:paraId="12A4D8F7" w14:textId="77777777" w:rsidR="00B95682" w:rsidRPr="003A7BC6" w:rsidRDefault="00B95682" w:rsidP="00113916">
      <w:pPr>
        <w:rPr>
          <w:rFonts w:ascii="Times New Roman" w:hAnsi="Times New Roman" w:cs="Times New Roman"/>
          <w:b/>
          <w:lang w:val="en-AU"/>
        </w:rPr>
      </w:pPr>
    </w:p>
    <w:p w14:paraId="6C74D2FC" w14:textId="237B2342" w:rsidR="00DD4E7D" w:rsidRPr="003A7BC6" w:rsidRDefault="00DD4E7D" w:rsidP="005C17E7">
      <w:pPr>
        <w:tabs>
          <w:tab w:val="left" w:pos="1800"/>
        </w:tabs>
        <w:spacing w:after="60"/>
        <w:rPr>
          <w:rFonts w:ascii="Times New Roman" w:eastAsia="MS Mincho" w:hAnsi="Times New Roman" w:cs="Times New Roman"/>
          <w:b/>
          <w:lang w:val="en-US"/>
        </w:rPr>
      </w:pPr>
      <w:r w:rsidRPr="003A7BC6">
        <w:rPr>
          <w:rFonts w:ascii="Times New Roman" w:hAnsi="Times New Roman" w:cs="Times New Roman"/>
          <w:b/>
          <w:lang w:val="en-US"/>
        </w:rPr>
        <w:t>Agenda Item:</w:t>
      </w:r>
      <w:r w:rsidRPr="003A7BC6">
        <w:rPr>
          <w:rFonts w:ascii="Times New Roman" w:hAnsi="Times New Roman" w:cs="Times New Roman"/>
          <w:b/>
          <w:lang w:val="en-US"/>
        </w:rPr>
        <w:tab/>
      </w:r>
      <w:r w:rsidR="00DE4BC0" w:rsidRPr="003A7BC6">
        <w:rPr>
          <w:rFonts w:ascii="Times New Roman" w:hAnsi="Times New Roman" w:cs="Times New Roman"/>
          <w:b/>
          <w:lang w:val="en-US"/>
        </w:rPr>
        <w:t>7.2.10.</w:t>
      </w:r>
      <w:r w:rsidR="001D77D3">
        <w:rPr>
          <w:rFonts w:ascii="Times New Roman" w:hAnsi="Times New Roman" w:cs="Times New Roman"/>
          <w:b/>
          <w:lang w:val="en-US"/>
        </w:rPr>
        <w:t>2</w:t>
      </w:r>
    </w:p>
    <w:p w14:paraId="58CF0402" w14:textId="77777777" w:rsidR="00DD4E7D" w:rsidRPr="003A7BC6" w:rsidRDefault="00DD4E7D" w:rsidP="00DD4E7D">
      <w:pPr>
        <w:tabs>
          <w:tab w:val="left" w:pos="1800"/>
        </w:tabs>
        <w:spacing w:after="60"/>
        <w:rPr>
          <w:rFonts w:ascii="Times New Roman" w:hAnsi="Times New Roman" w:cs="Times New Roman"/>
          <w:b/>
          <w:lang w:val="en-US"/>
        </w:rPr>
      </w:pPr>
      <w:r w:rsidRPr="003A7BC6">
        <w:rPr>
          <w:rFonts w:ascii="Times New Roman" w:hAnsi="Times New Roman" w:cs="Times New Roman"/>
          <w:b/>
          <w:lang w:val="en-US"/>
        </w:rPr>
        <w:t xml:space="preserve">Source: </w:t>
      </w:r>
      <w:r w:rsidRPr="003A7BC6">
        <w:rPr>
          <w:rFonts w:ascii="Times New Roman" w:hAnsi="Times New Roman" w:cs="Times New Roman"/>
          <w:b/>
          <w:lang w:val="en-US"/>
        </w:rPr>
        <w:tab/>
      </w:r>
      <w:r w:rsidR="00E14CBF" w:rsidRPr="003A7BC6">
        <w:rPr>
          <w:rFonts w:ascii="Times New Roman" w:hAnsi="Times New Roman" w:cs="Times New Roman"/>
          <w:b/>
          <w:lang w:val="en-US"/>
        </w:rPr>
        <w:t>Sony</w:t>
      </w:r>
      <w:r w:rsidR="005833B3" w:rsidRPr="003A7BC6">
        <w:rPr>
          <w:rFonts w:ascii="Times New Roman" w:hAnsi="Times New Roman" w:cs="Times New Roman"/>
          <w:b/>
          <w:lang w:val="en-US"/>
        </w:rPr>
        <w:t xml:space="preserve"> </w:t>
      </w:r>
    </w:p>
    <w:p w14:paraId="18D9A150" w14:textId="6F965C09" w:rsidR="00DD4E7D" w:rsidRPr="003A7BC6" w:rsidRDefault="00DD4E7D" w:rsidP="00FB7782">
      <w:pPr>
        <w:tabs>
          <w:tab w:val="left" w:pos="1800"/>
        </w:tabs>
        <w:spacing w:after="60"/>
        <w:ind w:left="1800" w:hanging="1800"/>
        <w:rPr>
          <w:rFonts w:ascii="Times New Roman" w:hAnsi="Times New Roman" w:cs="Times New Roman"/>
          <w:b/>
          <w:lang w:val="en-US"/>
        </w:rPr>
      </w:pPr>
      <w:r w:rsidRPr="003A7BC6">
        <w:rPr>
          <w:rFonts w:ascii="Times New Roman" w:hAnsi="Times New Roman" w:cs="Times New Roman"/>
          <w:b/>
          <w:color w:val="000000"/>
          <w:lang w:val="en-US"/>
        </w:rPr>
        <w:t>Title:</w:t>
      </w:r>
      <w:r w:rsidRPr="003A7BC6">
        <w:rPr>
          <w:rFonts w:ascii="Times New Roman" w:hAnsi="Times New Roman" w:cs="Times New Roman"/>
          <w:b/>
          <w:color w:val="000000"/>
          <w:lang w:val="en-US"/>
        </w:rPr>
        <w:tab/>
      </w:r>
      <w:r w:rsidR="001D77D3" w:rsidRPr="001D77D3">
        <w:rPr>
          <w:rFonts w:ascii="Times New Roman" w:hAnsi="Times New Roman" w:cs="Times New Roman"/>
          <w:b/>
          <w:color w:val="000000"/>
          <w:lang w:val="en-US"/>
        </w:rPr>
        <w:t>Considerations on UE and gNB measurements for NR Positioning</w:t>
      </w:r>
      <w:r w:rsidR="00605EF0" w:rsidRPr="003A7BC6">
        <w:rPr>
          <w:rFonts w:ascii="Times New Roman" w:hAnsi="Times New Roman" w:cs="Times New Roman"/>
          <w:b/>
          <w:color w:val="000000"/>
          <w:lang w:val="en-US"/>
        </w:rPr>
        <w:t xml:space="preserve"> </w:t>
      </w:r>
      <w:r w:rsidR="00E252B8" w:rsidRPr="003A7BC6">
        <w:rPr>
          <w:rFonts w:ascii="Times New Roman" w:hAnsi="Times New Roman" w:cs="Times New Roman"/>
          <w:b/>
          <w:color w:val="000000"/>
          <w:lang w:val="en-US"/>
        </w:rPr>
        <w:t xml:space="preserve"> </w:t>
      </w:r>
    </w:p>
    <w:p w14:paraId="700E32B5" w14:textId="77777777" w:rsidR="00DD4E7D" w:rsidRPr="003A7BC6" w:rsidRDefault="00DD4E7D" w:rsidP="00DD4E7D">
      <w:pPr>
        <w:tabs>
          <w:tab w:val="left" w:pos="1800"/>
        </w:tabs>
        <w:spacing w:after="60"/>
        <w:rPr>
          <w:rFonts w:ascii="Times New Roman" w:hAnsi="Times New Roman" w:cs="Times New Roman"/>
          <w:b/>
        </w:rPr>
      </w:pPr>
      <w:r w:rsidRPr="003A7BC6">
        <w:rPr>
          <w:rFonts w:ascii="Times New Roman" w:hAnsi="Times New Roman" w:cs="Times New Roman"/>
          <w:b/>
        </w:rPr>
        <w:t>Document for:</w:t>
      </w:r>
      <w:r w:rsidR="004D2A00" w:rsidRPr="003A7BC6">
        <w:rPr>
          <w:rFonts w:ascii="Times New Roman" w:hAnsi="Times New Roman" w:cs="Times New Roman"/>
          <w:b/>
        </w:rPr>
        <w:tab/>
        <w:t>Discussion</w:t>
      </w:r>
      <w:r w:rsidR="00E174F6" w:rsidRPr="003A7BC6">
        <w:rPr>
          <w:rFonts w:ascii="Times New Roman" w:hAnsi="Times New Roman" w:cs="Times New Roman"/>
          <w:b/>
        </w:rPr>
        <w:t xml:space="preserve"> / </w:t>
      </w:r>
      <w:r w:rsidR="00DE4BC0" w:rsidRPr="003A7BC6">
        <w:rPr>
          <w:rFonts w:ascii="Times New Roman" w:hAnsi="Times New Roman" w:cs="Times New Roman"/>
          <w:b/>
        </w:rPr>
        <w:t>D</w:t>
      </w:r>
      <w:r w:rsidR="00E174F6" w:rsidRPr="003A7BC6">
        <w:rPr>
          <w:rFonts w:ascii="Times New Roman" w:hAnsi="Times New Roman" w:cs="Times New Roman"/>
          <w:b/>
        </w:rPr>
        <w:t>ecision</w:t>
      </w:r>
    </w:p>
    <w:p w14:paraId="6BBC2FE1" w14:textId="77777777" w:rsidR="00DE4BC0"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p>
    <w:p w14:paraId="6492FA6C" w14:textId="15B0381F" w:rsidR="00E01C39" w:rsidRPr="009E4B93" w:rsidRDefault="000D3563" w:rsidP="009E4B93">
      <w:pPr>
        <w:spacing w:afterLines="50" w:after="120"/>
        <w:jc w:val="both"/>
        <w:rPr>
          <w:rFonts w:ascii="Times" w:hAnsi="Times"/>
          <w:bCs/>
          <w:lang w:val="en-US"/>
        </w:rPr>
      </w:pPr>
      <w:r w:rsidRPr="003A7BC6">
        <w:rPr>
          <w:rFonts w:ascii="Times" w:hAnsi="Times"/>
          <w:bCs/>
          <w:lang w:val="en-US"/>
        </w:rPr>
        <w:t>A</w:t>
      </w:r>
      <w:r w:rsidR="00DE4BC0" w:rsidRPr="003A7BC6">
        <w:rPr>
          <w:rFonts w:ascii="Times" w:hAnsi="Times"/>
          <w:bCs/>
          <w:lang w:val="en-US"/>
        </w:rPr>
        <w:t xml:space="preserve"> new </w:t>
      </w:r>
      <w:r w:rsidR="00456FBF">
        <w:rPr>
          <w:rFonts w:ascii="Times" w:hAnsi="Times"/>
          <w:bCs/>
          <w:lang w:val="en-US"/>
        </w:rPr>
        <w:t>work</w:t>
      </w:r>
      <w:r w:rsidR="00DE4BC0" w:rsidRPr="003A7BC6">
        <w:rPr>
          <w:rFonts w:ascii="Times" w:hAnsi="Times"/>
          <w:bCs/>
          <w:lang w:val="en-US"/>
        </w:rPr>
        <w:t xml:space="preserve"> item “</w:t>
      </w:r>
      <w:r w:rsidR="005E7F19" w:rsidRPr="003A7BC6">
        <w:rPr>
          <w:rFonts w:ascii="Times" w:hAnsi="Times"/>
          <w:lang w:val="en-US"/>
        </w:rPr>
        <w:t>NR positioning support</w:t>
      </w:r>
      <w:r w:rsidR="00DE4BC0" w:rsidRPr="003A7BC6">
        <w:rPr>
          <w:rFonts w:ascii="Times" w:hAnsi="Times"/>
          <w:bCs/>
          <w:lang w:val="en-US"/>
        </w:rPr>
        <w:t>” was approved</w:t>
      </w:r>
      <w:r w:rsidRPr="003A7BC6">
        <w:rPr>
          <w:rFonts w:ascii="Times" w:hAnsi="Times"/>
          <w:bCs/>
          <w:lang w:val="en-US"/>
        </w:rPr>
        <w:t xml:space="preserve"> In RAN plenary #8</w:t>
      </w:r>
      <w:r w:rsidR="00807CC4">
        <w:rPr>
          <w:rFonts w:ascii="Times" w:hAnsi="Times"/>
          <w:bCs/>
          <w:lang w:val="en-US"/>
        </w:rPr>
        <w:t>3</w:t>
      </w:r>
      <w:r w:rsidR="00DE4BC0" w:rsidRPr="003A7BC6">
        <w:rPr>
          <w:rFonts w:ascii="Times" w:hAnsi="Times"/>
          <w:bCs/>
          <w:lang w:val="en-US"/>
        </w:rPr>
        <w:t xml:space="preserve"> </w:t>
      </w:r>
      <w:r w:rsidR="005E7F19" w:rsidRPr="003A7BC6">
        <w:rPr>
          <w:rFonts w:ascii="Times" w:hAnsi="Times"/>
          <w:bCs/>
        </w:rPr>
        <w:fldChar w:fldCharType="begin"/>
      </w:r>
      <w:r w:rsidR="005E7F19" w:rsidRPr="003A7BC6">
        <w:rPr>
          <w:rFonts w:ascii="Times" w:hAnsi="Times"/>
          <w:bCs/>
          <w:lang w:val="en-US"/>
        </w:rPr>
        <w:instrText xml:space="preserve"> REF _Ref525791085 \n \h </w:instrText>
      </w:r>
      <w:r w:rsidR="003A7BC6" w:rsidRPr="001437C1">
        <w:rPr>
          <w:rFonts w:ascii="Times" w:hAnsi="Times"/>
          <w:bCs/>
          <w:lang w:val="en-US"/>
        </w:rPr>
        <w:instrText xml:space="preserve"> \* MERGEFORMAT </w:instrText>
      </w:r>
      <w:r w:rsidR="005E7F19" w:rsidRPr="003A7BC6">
        <w:rPr>
          <w:rFonts w:ascii="Times" w:hAnsi="Times"/>
          <w:bCs/>
        </w:rPr>
      </w:r>
      <w:r w:rsidR="005E7F19" w:rsidRPr="003A7BC6">
        <w:rPr>
          <w:rFonts w:ascii="Times" w:hAnsi="Times"/>
          <w:bCs/>
        </w:rPr>
        <w:fldChar w:fldCharType="separate"/>
      </w:r>
      <w:r w:rsidR="005E7F19" w:rsidRPr="003A7BC6">
        <w:rPr>
          <w:rFonts w:ascii="Times" w:hAnsi="Times"/>
          <w:bCs/>
          <w:lang w:val="en-US"/>
        </w:rPr>
        <w:t xml:space="preserve">[1] </w:t>
      </w:r>
      <w:r w:rsidR="005E7F19" w:rsidRPr="003A7BC6">
        <w:rPr>
          <w:rFonts w:ascii="Times" w:hAnsi="Times"/>
          <w:bCs/>
        </w:rPr>
        <w:fldChar w:fldCharType="end"/>
      </w:r>
      <w:r w:rsidR="00DE4BC0" w:rsidRPr="003A7BC6">
        <w:rPr>
          <w:rFonts w:ascii="Times" w:hAnsi="Times"/>
          <w:bCs/>
          <w:lang w:val="en-US"/>
        </w:rPr>
        <w:t xml:space="preserve">. </w:t>
      </w:r>
      <w:r w:rsidR="00456FBF" w:rsidRPr="00456FBF">
        <w:rPr>
          <w:rFonts w:ascii="Times" w:hAnsi="Times"/>
          <w:bCs/>
          <w:lang w:val="en-US"/>
        </w:rPr>
        <w:t xml:space="preserve">The 3GPP NR radio-technology is uniquely positioned to provide added value in terms of enhanced location capabilities. The operation in low and high frequency bands (i.e. FR1 and FR2) and utilization of massive antenna arrays provides additional degrees of freedom to substantially improve positioning accuracy. </w:t>
      </w:r>
      <w:r w:rsidR="005E7F19" w:rsidRPr="003A7BC6">
        <w:rPr>
          <w:rFonts w:ascii="Times" w:hAnsi="Times"/>
          <w:bCs/>
          <w:lang w:val="en-US"/>
        </w:rPr>
        <w:t xml:space="preserve"> </w:t>
      </w:r>
      <w:r w:rsidR="00BF5516">
        <w:rPr>
          <w:rFonts w:ascii="Times" w:hAnsi="Times"/>
          <w:bCs/>
          <w:lang w:val="en-US"/>
        </w:rPr>
        <w:t xml:space="preserve">The following are some of the objectives </w:t>
      </w:r>
      <w:r w:rsidR="00BF5516" w:rsidRPr="003A7BC6">
        <w:rPr>
          <w:rFonts w:ascii="Times" w:hAnsi="Times"/>
          <w:bCs/>
        </w:rPr>
        <w:fldChar w:fldCharType="begin"/>
      </w:r>
      <w:r w:rsidR="00BF5516" w:rsidRPr="003A7BC6">
        <w:rPr>
          <w:rFonts w:ascii="Times" w:hAnsi="Times"/>
          <w:bCs/>
          <w:lang w:val="en-US"/>
        </w:rPr>
        <w:instrText xml:space="preserve"> REF _Ref525791085 \n \h </w:instrText>
      </w:r>
      <w:r w:rsidR="00BF5516" w:rsidRPr="001437C1">
        <w:rPr>
          <w:rFonts w:ascii="Times" w:hAnsi="Times"/>
          <w:bCs/>
          <w:lang w:val="en-US"/>
        </w:rPr>
        <w:instrText xml:space="preserve"> \* MERGEFORMAT </w:instrText>
      </w:r>
      <w:r w:rsidR="00BF5516" w:rsidRPr="003A7BC6">
        <w:rPr>
          <w:rFonts w:ascii="Times" w:hAnsi="Times"/>
          <w:bCs/>
        </w:rPr>
      </w:r>
      <w:r w:rsidR="00BF5516" w:rsidRPr="003A7BC6">
        <w:rPr>
          <w:rFonts w:ascii="Times" w:hAnsi="Times"/>
          <w:bCs/>
        </w:rPr>
        <w:fldChar w:fldCharType="separate"/>
      </w:r>
      <w:r w:rsidR="00BF5516" w:rsidRPr="003A7BC6">
        <w:rPr>
          <w:rFonts w:ascii="Times" w:hAnsi="Times"/>
          <w:bCs/>
          <w:lang w:val="en-US"/>
        </w:rPr>
        <w:t xml:space="preserve">[1] </w:t>
      </w:r>
      <w:r w:rsidR="00BF5516" w:rsidRPr="003A7BC6">
        <w:rPr>
          <w:rFonts w:ascii="Times" w:hAnsi="Times"/>
          <w:bCs/>
        </w:rPr>
        <w:fldChar w:fldCharType="end"/>
      </w:r>
      <w:r w:rsidR="00BF5516">
        <w:rPr>
          <w:rFonts w:ascii="Times" w:hAnsi="Times"/>
          <w:bCs/>
        </w:rPr>
        <w:t>:</w:t>
      </w:r>
    </w:p>
    <w:p w14:paraId="661C96FB" w14:textId="77777777" w:rsidR="00456FBF" w:rsidRPr="00456FBF" w:rsidRDefault="00456FBF" w:rsidP="00456FBF">
      <w:pPr>
        <w:pStyle w:val="3GPPAgreements"/>
        <w:rPr>
          <w:rFonts w:ascii="Times" w:eastAsiaTheme="minorHAnsi" w:hAnsi="Times" w:cstheme="minorBidi"/>
          <w:szCs w:val="24"/>
          <w:lang w:eastAsia="en-US"/>
        </w:rPr>
      </w:pPr>
      <w:r w:rsidRPr="00456FBF">
        <w:rPr>
          <w:rFonts w:ascii="Times" w:eastAsiaTheme="minorHAnsi" w:hAnsi="Times" w:cstheme="minorBidi"/>
          <w:szCs w:val="24"/>
          <w:lang w:eastAsia="en-US"/>
        </w:rPr>
        <w:t>Define UE measurements based on DL reference signals applicable for NR positioning. The following UE measurements are specified for serving, reference, and neighboring cells [RAN1]</w:t>
      </w:r>
    </w:p>
    <w:p w14:paraId="71D8FBFD" w14:textId="77777777" w:rsidR="00456FBF" w:rsidRPr="00456FBF" w:rsidRDefault="00456FBF" w:rsidP="00456FBF">
      <w:pPr>
        <w:pStyle w:val="3GPPAgreements"/>
        <w:numPr>
          <w:ilvl w:val="1"/>
          <w:numId w:val="24"/>
        </w:numPr>
        <w:rPr>
          <w:rFonts w:ascii="Times" w:eastAsiaTheme="minorHAnsi" w:hAnsi="Times" w:cstheme="minorBidi"/>
          <w:szCs w:val="24"/>
          <w:lang w:eastAsia="en-US"/>
        </w:rPr>
      </w:pPr>
      <w:r w:rsidRPr="00456FBF">
        <w:rPr>
          <w:rFonts w:ascii="Times" w:eastAsiaTheme="minorHAnsi" w:hAnsi="Times" w:cstheme="minorBidi"/>
          <w:szCs w:val="24"/>
          <w:lang w:eastAsia="en-US"/>
        </w:rPr>
        <w:t>DL RSTD (reference signal time difference) measurements for NR positioning</w:t>
      </w:r>
    </w:p>
    <w:p w14:paraId="2C480CD3" w14:textId="77777777" w:rsidR="00456FBF" w:rsidRPr="00456FBF" w:rsidRDefault="00456FBF" w:rsidP="00456FBF">
      <w:pPr>
        <w:pStyle w:val="3GPPAgreements"/>
        <w:numPr>
          <w:ilvl w:val="1"/>
          <w:numId w:val="24"/>
        </w:numPr>
        <w:rPr>
          <w:rFonts w:ascii="Times" w:eastAsiaTheme="minorHAnsi" w:hAnsi="Times" w:cstheme="minorBidi"/>
          <w:szCs w:val="24"/>
          <w:lang w:eastAsia="en-US"/>
        </w:rPr>
      </w:pPr>
      <w:r w:rsidRPr="00456FBF">
        <w:rPr>
          <w:rFonts w:ascii="Times" w:eastAsiaTheme="minorHAnsi" w:hAnsi="Times" w:cstheme="minorBidi"/>
          <w:szCs w:val="24"/>
          <w:lang w:eastAsia="en-US"/>
        </w:rPr>
        <w:t>DL RSRP (reference signal received power) measurements for NR positioning</w:t>
      </w:r>
    </w:p>
    <w:p w14:paraId="6320D47D" w14:textId="77777777" w:rsidR="00456FBF" w:rsidRPr="00456FBF" w:rsidRDefault="00456FBF" w:rsidP="00456FBF">
      <w:pPr>
        <w:pStyle w:val="3GPPAgreements"/>
        <w:numPr>
          <w:ilvl w:val="1"/>
          <w:numId w:val="24"/>
        </w:numPr>
        <w:rPr>
          <w:rFonts w:ascii="Times" w:eastAsiaTheme="minorHAnsi" w:hAnsi="Times" w:cstheme="minorBidi"/>
          <w:szCs w:val="24"/>
          <w:lang w:eastAsia="en-US"/>
        </w:rPr>
      </w:pPr>
      <w:r w:rsidRPr="00456FBF">
        <w:rPr>
          <w:rFonts w:ascii="Times" w:eastAsiaTheme="minorHAnsi" w:hAnsi="Times" w:cstheme="minorBidi"/>
          <w:szCs w:val="24"/>
          <w:lang w:eastAsia="en-US"/>
        </w:rPr>
        <w:t>UE RX-TX time difference measurements for NR positioning</w:t>
      </w:r>
    </w:p>
    <w:p w14:paraId="7D84B771" w14:textId="77777777" w:rsidR="00456FBF" w:rsidRPr="00456FBF" w:rsidRDefault="00456FBF" w:rsidP="00456FBF">
      <w:pPr>
        <w:pStyle w:val="3GPPAgreements"/>
        <w:rPr>
          <w:rFonts w:ascii="Times" w:eastAsiaTheme="minorHAnsi" w:hAnsi="Times" w:cstheme="minorBidi"/>
          <w:szCs w:val="24"/>
          <w:lang w:eastAsia="en-US"/>
        </w:rPr>
      </w:pPr>
      <w:r w:rsidRPr="00456FBF">
        <w:rPr>
          <w:rFonts w:ascii="Times" w:eastAsiaTheme="minorHAnsi" w:hAnsi="Times" w:cstheme="minorBidi"/>
          <w:szCs w:val="24"/>
          <w:lang w:eastAsia="en-US"/>
        </w:rPr>
        <w:t>Define gNB measurements based on UL reference signals applicable for NR positioning. The following gNB measurements are specified [RAN1]:</w:t>
      </w:r>
    </w:p>
    <w:p w14:paraId="677E69CD" w14:textId="77777777" w:rsidR="00456FBF" w:rsidRPr="00456FBF" w:rsidRDefault="00456FBF" w:rsidP="00456FBF">
      <w:pPr>
        <w:pStyle w:val="3GPPAgreements"/>
        <w:numPr>
          <w:ilvl w:val="1"/>
          <w:numId w:val="24"/>
        </w:numPr>
        <w:rPr>
          <w:rFonts w:ascii="Times" w:eastAsiaTheme="minorHAnsi" w:hAnsi="Times" w:cstheme="minorBidi"/>
          <w:szCs w:val="24"/>
          <w:lang w:eastAsia="en-US"/>
        </w:rPr>
      </w:pPr>
      <w:r w:rsidRPr="00456FBF">
        <w:rPr>
          <w:rFonts w:ascii="Times" w:eastAsiaTheme="minorHAnsi" w:hAnsi="Times" w:cstheme="minorBidi"/>
          <w:szCs w:val="24"/>
          <w:lang w:eastAsia="en-US"/>
        </w:rPr>
        <w:t>UL RTOA (relative time of arrival) measurements for NR positioning</w:t>
      </w:r>
    </w:p>
    <w:p w14:paraId="77ADD222" w14:textId="77777777" w:rsidR="00456FBF" w:rsidRPr="00456FBF" w:rsidRDefault="00456FBF" w:rsidP="00456FBF">
      <w:pPr>
        <w:pStyle w:val="3GPPAgreements"/>
        <w:numPr>
          <w:ilvl w:val="1"/>
          <w:numId w:val="24"/>
        </w:numPr>
        <w:rPr>
          <w:rFonts w:ascii="Times" w:eastAsiaTheme="minorHAnsi" w:hAnsi="Times" w:cstheme="minorBidi"/>
          <w:szCs w:val="24"/>
          <w:lang w:eastAsia="en-US"/>
        </w:rPr>
      </w:pPr>
      <w:r w:rsidRPr="00456FBF">
        <w:rPr>
          <w:rFonts w:ascii="Times" w:eastAsiaTheme="minorHAnsi" w:hAnsi="Times" w:cstheme="minorBidi"/>
          <w:szCs w:val="24"/>
          <w:lang w:eastAsia="en-US"/>
        </w:rPr>
        <w:t>UL Angle of Arrival (AoA) measurements (including Azimuth and Zenith Angles) for NR positioning</w:t>
      </w:r>
    </w:p>
    <w:p w14:paraId="62635B6F" w14:textId="77777777" w:rsidR="00456FBF" w:rsidRPr="00456FBF" w:rsidRDefault="00456FBF" w:rsidP="00456FBF">
      <w:pPr>
        <w:pStyle w:val="3GPPAgreements"/>
        <w:numPr>
          <w:ilvl w:val="1"/>
          <w:numId w:val="24"/>
        </w:numPr>
        <w:rPr>
          <w:rFonts w:ascii="Times" w:eastAsiaTheme="minorHAnsi" w:hAnsi="Times" w:cstheme="minorBidi"/>
          <w:szCs w:val="24"/>
          <w:lang w:eastAsia="en-US"/>
        </w:rPr>
      </w:pPr>
      <w:r w:rsidRPr="00456FBF">
        <w:rPr>
          <w:rFonts w:ascii="Times" w:eastAsiaTheme="minorHAnsi" w:hAnsi="Times" w:cstheme="minorBidi"/>
          <w:szCs w:val="24"/>
          <w:lang w:eastAsia="en-US"/>
        </w:rPr>
        <w:t>UL RSRP (reference signal received power) measurements for NR positioning</w:t>
      </w:r>
    </w:p>
    <w:p w14:paraId="18B79F8C" w14:textId="77777777" w:rsidR="00456FBF" w:rsidRPr="00456FBF" w:rsidRDefault="00456FBF" w:rsidP="00456FBF">
      <w:pPr>
        <w:pStyle w:val="3GPPAgreements"/>
        <w:numPr>
          <w:ilvl w:val="1"/>
          <w:numId w:val="24"/>
        </w:numPr>
        <w:rPr>
          <w:rFonts w:ascii="Times" w:eastAsiaTheme="minorHAnsi" w:hAnsi="Times" w:cstheme="minorBidi"/>
          <w:szCs w:val="24"/>
          <w:lang w:eastAsia="en-US"/>
        </w:rPr>
      </w:pPr>
      <w:r w:rsidRPr="00456FBF">
        <w:rPr>
          <w:rFonts w:ascii="Times" w:eastAsiaTheme="minorHAnsi" w:hAnsi="Times" w:cstheme="minorBidi"/>
          <w:szCs w:val="24"/>
          <w:lang w:eastAsia="en-US"/>
        </w:rPr>
        <w:t>gNB RX-TX time difference measurements for NR positioning</w:t>
      </w:r>
    </w:p>
    <w:p w14:paraId="577078C0" w14:textId="77777777" w:rsidR="00456FBF" w:rsidRPr="00456FBF" w:rsidRDefault="00456FBF" w:rsidP="00456FBF">
      <w:pPr>
        <w:pStyle w:val="3GPPAgreements"/>
        <w:rPr>
          <w:rFonts w:ascii="Times" w:eastAsiaTheme="minorHAnsi" w:hAnsi="Times" w:cstheme="minorBidi"/>
          <w:szCs w:val="24"/>
          <w:lang w:eastAsia="en-US"/>
        </w:rPr>
      </w:pPr>
      <w:r w:rsidRPr="00456FBF">
        <w:rPr>
          <w:rFonts w:ascii="Times" w:eastAsiaTheme="minorHAnsi" w:hAnsi="Times" w:cstheme="minorBidi"/>
          <w:szCs w:val="24"/>
          <w:lang w:eastAsia="en-US"/>
        </w:rPr>
        <w:t>If necessary, define physical-layer procedures to support UE/gNB measurements for NR positioning [RAN1]</w:t>
      </w:r>
    </w:p>
    <w:p w14:paraId="30F7E96D" w14:textId="27BC1441" w:rsidR="00DE4BC0" w:rsidRPr="00D66E8D" w:rsidRDefault="003F5A25" w:rsidP="004171BF">
      <w:pPr>
        <w:pStyle w:val="Heading1"/>
        <w:numPr>
          <w:ilvl w:val="0"/>
          <w:numId w:val="0"/>
        </w:numPr>
        <w:pBdr>
          <w:top w:val="none" w:sz="0" w:space="0" w:color="auto"/>
        </w:pBdr>
        <w:jc w:val="both"/>
        <w:rPr>
          <w:rFonts w:ascii="Times" w:eastAsiaTheme="minorHAnsi" w:hAnsi="Times" w:cstheme="minorBidi"/>
          <w:bCs/>
          <w:sz w:val="24"/>
          <w:szCs w:val="24"/>
          <w:lang w:val="en-US" w:eastAsia="en-US"/>
        </w:rPr>
      </w:pPr>
      <w:r>
        <w:rPr>
          <w:rFonts w:ascii="Times" w:eastAsiaTheme="minorHAnsi" w:hAnsi="Times" w:cstheme="minorBidi"/>
          <w:bCs/>
          <w:sz w:val="24"/>
          <w:szCs w:val="24"/>
          <w:lang w:val="en-US" w:eastAsia="en-US"/>
        </w:rPr>
        <w:t xml:space="preserve">During study item phase, NR positioning techniques </w:t>
      </w:r>
      <w:r w:rsidRPr="003F5A25">
        <w:rPr>
          <w:rFonts w:ascii="Times" w:eastAsiaTheme="minorHAnsi" w:hAnsi="Times" w:cstheme="minorBidi"/>
          <w:bCs/>
          <w:sz w:val="24"/>
          <w:szCs w:val="24"/>
          <w:lang w:val="en-US" w:eastAsia="en-US"/>
        </w:rPr>
        <w:t>(</w:t>
      </w:r>
      <w:r>
        <w:rPr>
          <w:rFonts w:ascii="Times" w:eastAsiaTheme="minorHAnsi" w:hAnsi="Times" w:cstheme="minorBidi"/>
          <w:bCs/>
          <w:sz w:val="24"/>
          <w:szCs w:val="24"/>
          <w:lang w:val="en-US" w:eastAsia="en-US"/>
        </w:rPr>
        <w:t xml:space="preserve">e.g. </w:t>
      </w:r>
      <w:r w:rsidRPr="003F5A25">
        <w:rPr>
          <w:rFonts w:ascii="Times" w:eastAsiaTheme="minorHAnsi" w:hAnsi="Times" w:cstheme="minorBidi"/>
          <w:bCs/>
          <w:sz w:val="24"/>
          <w:szCs w:val="24"/>
          <w:lang w:val="en-US" w:eastAsia="en-US"/>
        </w:rPr>
        <w:t>DL-TDOA, DL-AoD)</w:t>
      </w:r>
      <w:r>
        <w:rPr>
          <w:rFonts w:ascii="Times" w:eastAsiaTheme="minorHAnsi" w:hAnsi="Times" w:cstheme="minorBidi"/>
          <w:bCs/>
          <w:sz w:val="24"/>
          <w:szCs w:val="24"/>
          <w:lang w:val="en-US" w:eastAsia="en-US"/>
        </w:rPr>
        <w:t xml:space="preserve"> were presented and evaluated. The preliminary results are shown in </w:t>
      </w:r>
      <w:r>
        <w:rPr>
          <w:rFonts w:ascii="Times" w:eastAsiaTheme="minorHAnsi" w:hAnsi="Times" w:cstheme="minorBidi"/>
          <w:bCs/>
          <w:sz w:val="24"/>
          <w:szCs w:val="24"/>
          <w:lang w:val="en-US" w:eastAsia="en-US"/>
        </w:rPr>
        <w:fldChar w:fldCharType="begin"/>
      </w:r>
      <w:r>
        <w:rPr>
          <w:rFonts w:ascii="Times" w:eastAsiaTheme="minorHAnsi" w:hAnsi="Times" w:cstheme="minorBidi"/>
          <w:bCs/>
          <w:sz w:val="24"/>
          <w:szCs w:val="24"/>
          <w:lang w:val="en-US" w:eastAsia="en-US"/>
        </w:rPr>
        <w:instrText xml:space="preserve"> REF _Ref5010434 \r \h </w:instrText>
      </w:r>
      <w:r>
        <w:rPr>
          <w:rFonts w:ascii="Times" w:eastAsiaTheme="minorHAnsi" w:hAnsi="Times" w:cstheme="minorBidi"/>
          <w:bCs/>
          <w:sz w:val="24"/>
          <w:szCs w:val="24"/>
          <w:lang w:val="en-US" w:eastAsia="en-US"/>
        </w:rPr>
      </w:r>
      <w:r>
        <w:rPr>
          <w:rFonts w:ascii="Times" w:eastAsiaTheme="minorHAnsi" w:hAnsi="Times" w:cstheme="minorBidi"/>
          <w:bCs/>
          <w:sz w:val="24"/>
          <w:szCs w:val="24"/>
          <w:lang w:val="en-US" w:eastAsia="en-US"/>
        </w:rPr>
        <w:fldChar w:fldCharType="separate"/>
      </w:r>
      <w:r>
        <w:rPr>
          <w:rFonts w:ascii="Times" w:eastAsiaTheme="minorHAnsi" w:hAnsi="Times" w:cstheme="minorBidi"/>
          <w:bCs/>
          <w:sz w:val="24"/>
          <w:szCs w:val="24"/>
          <w:lang w:val="en-US" w:eastAsia="en-US"/>
        </w:rPr>
        <w:t xml:space="preserve">[2] </w:t>
      </w:r>
      <w:r>
        <w:rPr>
          <w:rFonts w:ascii="Times" w:eastAsiaTheme="minorHAnsi" w:hAnsi="Times" w:cstheme="minorBidi"/>
          <w:bCs/>
          <w:sz w:val="24"/>
          <w:szCs w:val="24"/>
          <w:lang w:val="en-US" w:eastAsia="en-US"/>
        </w:rPr>
        <w:fldChar w:fldCharType="end"/>
      </w:r>
      <w:r>
        <w:rPr>
          <w:rFonts w:ascii="Times" w:eastAsiaTheme="minorHAnsi" w:hAnsi="Times" w:cstheme="minorBidi"/>
          <w:bCs/>
          <w:sz w:val="24"/>
          <w:szCs w:val="24"/>
          <w:lang w:val="en-US" w:eastAsia="en-US"/>
        </w:rPr>
        <w:t xml:space="preserve">. </w:t>
      </w:r>
      <w:r w:rsidR="00DE4BC0" w:rsidRPr="00D66E8D">
        <w:rPr>
          <w:rFonts w:ascii="Times" w:eastAsiaTheme="minorHAnsi" w:hAnsi="Times" w:cstheme="minorBidi"/>
          <w:bCs/>
          <w:sz w:val="24"/>
          <w:szCs w:val="24"/>
          <w:lang w:val="en-US" w:eastAsia="en-US"/>
        </w:rPr>
        <w:t xml:space="preserve">In this contribution, we discuss </w:t>
      </w:r>
      <w:r w:rsidR="005E7F19" w:rsidRPr="00D66E8D">
        <w:rPr>
          <w:rFonts w:ascii="Times" w:eastAsiaTheme="minorHAnsi" w:hAnsi="Times" w:cstheme="minorBidi"/>
          <w:bCs/>
          <w:sz w:val="24"/>
          <w:szCs w:val="24"/>
          <w:lang w:val="en-US" w:eastAsia="en-US"/>
        </w:rPr>
        <w:t xml:space="preserve">our view on </w:t>
      </w:r>
      <w:r w:rsidR="00EE022C">
        <w:rPr>
          <w:rFonts w:ascii="Times" w:eastAsiaTheme="minorHAnsi" w:hAnsi="Times" w:cstheme="minorBidi"/>
          <w:bCs/>
          <w:sz w:val="24"/>
          <w:szCs w:val="24"/>
          <w:lang w:val="en-US" w:eastAsia="en-US"/>
        </w:rPr>
        <w:t xml:space="preserve">UE positioning measurements for </w:t>
      </w:r>
      <w:r w:rsidR="000D3563" w:rsidRPr="00D66E8D">
        <w:rPr>
          <w:rFonts w:ascii="Times" w:eastAsiaTheme="minorHAnsi" w:hAnsi="Times" w:cstheme="minorBidi"/>
          <w:bCs/>
          <w:sz w:val="24"/>
          <w:szCs w:val="24"/>
          <w:lang w:val="en-US" w:eastAsia="en-US"/>
        </w:rPr>
        <w:t xml:space="preserve">downlink-based </w:t>
      </w:r>
      <w:r w:rsidR="00DB0E72" w:rsidRPr="00D66E8D">
        <w:rPr>
          <w:rFonts w:ascii="Times" w:eastAsiaTheme="minorHAnsi" w:hAnsi="Times" w:cstheme="minorBidi"/>
          <w:bCs/>
          <w:sz w:val="24"/>
          <w:szCs w:val="24"/>
          <w:lang w:val="en-US" w:eastAsia="en-US"/>
        </w:rPr>
        <w:t xml:space="preserve">positioning </w:t>
      </w:r>
      <w:r w:rsidR="000D3563" w:rsidRPr="00D66E8D">
        <w:rPr>
          <w:rFonts w:ascii="Times" w:eastAsiaTheme="minorHAnsi" w:hAnsi="Times" w:cstheme="minorBidi"/>
          <w:bCs/>
          <w:sz w:val="24"/>
          <w:szCs w:val="24"/>
          <w:lang w:val="en-US" w:eastAsia="en-US"/>
        </w:rPr>
        <w:t>solutions</w:t>
      </w:r>
      <w:r w:rsidR="00DB0E72" w:rsidRPr="00D66E8D">
        <w:rPr>
          <w:rFonts w:ascii="Times" w:eastAsiaTheme="minorHAnsi" w:hAnsi="Times" w:cstheme="minorBidi"/>
          <w:bCs/>
          <w:sz w:val="24"/>
          <w:szCs w:val="24"/>
          <w:lang w:val="en-US" w:eastAsia="en-US"/>
        </w:rPr>
        <w:t xml:space="preserve"> in NR</w:t>
      </w:r>
      <w:r w:rsidR="00B025E7" w:rsidRPr="00D66E8D">
        <w:rPr>
          <w:rFonts w:ascii="Times" w:eastAsiaTheme="minorHAnsi" w:hAnsi="Times" w:cstheme="minorBidi"/>
          <w:bCs/>
          <w:sz w:val="24"/>
          <w:szCs w:val="24"/>
          <w:lang w:val="en-US" w:eastAsia="en-US"/>
        </w:rPr>
        <w:t>.</w:t>
      </w:r>
    </w:p>
    <w:p w14:paraId="2459F533" w14:textId="49305F71" w:rsidR="00304FC0" w:rsidRDefault="00F97C4A" w:rsidP="000C66DA">
      <w:pPr>
        <w:pStyle w:val="Heading1"/>
        <w:numPr>
          <w:ilvl w:val="0"/>
          <w:numId w:val="9"/>
        </w:numPr>
      </w:pPr>
      <w:r>
        <w:t>Discussions</w:t>
      </w:r>
    </w:p>
    <w:p w14:paraId="5046D7A1" w14:textId="77777777" w:rsidR="000C66DA" w:rsidRDefault="000C66DA" w:rsidP="00FD393D">
      <w:pPr>
        <w:jc w:val="both"/>
        <w:rPr>
          <w:rFonts w:ascii="Times New Roman" w:hAnsi="Times New Roman" w:cs="Times New Roman"/>
          <w:lang w:val="en-US"/>
        </w:rPr>
      </w:pPr>
    </w:p>
    <w:p w14:paraId="02F15D4C" w14:textId="471F81FB" w:rsidR="00525357" w:rsidRDefault="00525357" w:rsidP="00FD393D">
      <w:pPr>
        <w:jc w:val="both"/>
        <w:rPr>
          <w:rFonts w:ascii="Times New Roman" w:hAnsi="Times New Roman" w:cs="Times New Roman"/>
          <w:lang w:val="en-US"/>
        </w:rPr>
      </w:pPr>
      <w:r>
        <w:rPr>
          <w:rFonts w:ascii="Times New Roman" w:hAnsi="Times New Roman" w:cs="Times New Roman"/>
          <w:lang w:val="en-US"/>
        </w:rPr>
        <w:t xml:space="preserve">An illustration of a downlink-based positioning using multilateration in shown in </w:t>
      </w:r>
      <w:r>
        <w:rPr>
          <w:rFonts w:ascii="Times New Roman" w:hAnsi="Times New Roman" w:cs="Times New Roman"/>
          <w:lang w:val="en-US"/>
        </w:rPr>
        <w:fldChar w:fldCharType="begin"/>
      </w:r>
      <w:r>
        <w:rPr>
          <w:rFonts w:ascii="Times New Roman" w:hAnsi="Times New Roman" w:cs="Times New Roman"/>
          <w:lang w:val="en-US"/>
        </w:rPr>
        <w:instrText xml:space="preserve"> REF _Ref534964170 \h </w:instrText>
      </w:r>
      <w:r>
        <w:rPr>
          <w:rFonts w:ascii="Times New Roman" w:hAnsi="Times New Roman" w:cs="Times New Roman"/>
          <w:lang w:val="en-US"/>
        </w:rPr>
      </w:r>
      <w:r>
        <w:rPr>
          <w:rFonts w:ascii="Times New Roman" w:hAnsi="Times New Roman" w:cs="Times New Roman"/>
          <w:lang w:val="en-US"/>
        </w:rPr>
        <w:fldChar w:fldCharType="separate"/>
      </w:r>
      <w:r w:rsidRPr="003A7BC6">
        <w:rPr>
          <w:rFonts w:ascii="Times New Roman" w:hAnsi="Times New Roman" w:cs="Times New Roman"/>
          <w:lang w:val="en-US"/>
        </w:rPr>
        <w:t xml:space="preserve">Figure </w:t>
      </w:r>
      <w:r>
        <w:rPr>
          <w:rFonts w:ascii="Times New Roman" w:hAnsi="Times New Roman" w:cs="Times New Roman"/>
          <w:noProof/>
          <w:lang w:val="en-US"/>
        </w:rPr>
        <w:t>1</w:t>
      </w:r>
      <w:r>
        <w:rPr>
          <w:rFonts w:ascii="Times New Roman" w:hAnsi="Times New Roman" w:cs="Times New Roman"/>
          <w:lang w:val="en-US"/>
        </w:rPr>
        <w:fldChar w:fldCharType="end"/>
      </w:r>
      <w:r>
        <w:rPr>
          <w:rFonts w:ascii="Times New Roman" w:hAnsi="Times New Roman" w:cs="Times New Roman"/>
          <w:lang w:val="en-US"/>
        </w:rPr>
        <w:t>.</w:t>
      </w:r>
      <w:r w:rsidR="003F5A25">
        <w:rPr>
          <w:rFonts w:ascii="Times New Roman" w:hAnsi="Times New Roman" w:cs="Times New Roman"/>
          <w:lang w:val="en-US"/>
        </w:rPr>
        <w:t xml:space="preserve"> </w:t>
      </w:r>
      <w:r>
        <w:rPr>
          <w:rFonts w:ascii="Times New Roman" w:hAnsi="Times New Roman" w:cs="Times New Roman"/>
          <w:lang w:val="en-US"/>
        </w:rPr>
        <w:t>Here,</w:t>
      </w:r>
      <w:r w:rsidR="00D55B32">
        <w:rPr>
          <w:rFonts w:ascii="Times New Roman" w:hAnsi="Times New Roman" w:cs="Times New Roman"/>
          <w:lang w:val="en-US"/>
        </w:rPr>
        <w:t xml:space="preserve"> </w:t>
      </w:r>
      <w:r w:rsidR="00FD393D" w:rsidRPr="003A7BC6">
        <w:rPr>
          <w:rFonts w:ascii="Times New Roman" w:hAnsi="Times New Roman" w:cs="Times New Roman"/>
          <w:lang w:val="en-US"/>
        </w:rPr>
        <w:t>a UE needs to receive multiple beam-forming signals from gNBs</w:t>
      </w:r>
      <w:r w:rsidR="00526EB8">
        <w:rPr>
          <w:rFonts w:ascii="Times New Roman" w:hAnsi="Times New Roman" w:cs="Times New Roman"/>
          <w:lang w:val="en-US"/>
        </w:rPr>
        <w:t>/</w:t>
      </w:r>
      <w:r w:rsidR="00FD393D" w:rsidRPr="003A7BC6">
        <w:rPr>
          <w:rFonts w:ascii="Times New Roman" w:hAnsi="Times New Roman" w:cs="Times New Roman"/>
          <w:lang w:val="en-US"/>
        </w:rPr>
        <w:t xml:space="preserve">TRPs for the </w:t>
      </w:r>
      <w:r w:rsidR="00101BDC">
        <w:rPr>
          <w:rFonts w:ascii="Times New Roman" w:hAnsi="Times New Roman" w:cs="Times New Roman"/>
          <w:lang w:val="en-US"/>
        </w:rPr>
        <w:t>multilateration</w:t>
      </w:r>
      <w:r w:rsidR="00FD393D" w:rsidRPr="003A7BC6">
        <w:rPr>
          <w:rFonts w:ascii="Times New Roman" w:hAnsi="Times New Roman" w:cs="Times New Roman"/>
          <w:lang w:val="en-US"/>
        </w:rPr>
        <w:t xml:space="preserve"> in </w:t>
      </w:r>
      <w:r w:rsidR="00101BDC">
        <w:rPr>
          <w:rFonts w:ascii="Times New Roman" w:hAnsi="Times New Roman" w:cs="Times New Roman"/>
          <w:lang w:val="en-US"/>
        </w:rPr>
        <w:t>O</w:t>
      </w:r>
      <w:r w:rsidR="00FD393D" w:rsidRPr="003A7BC6">
        <w:rPr>
          <w:rFonts w:ascii="Times New Roman" w:hAnsi="Times New Roman" w:cs="Times New Roman"/>
          <w:lang w:val="en-US"/>
        </w:rPr>
        <w:t xml:space="preserve">TDOA. </w:t>
      </w:r>
      <w:r w:rsidR="003F5A25">
        <w:rPr>
          <w:rFonts w:ascii="Times New Roman" w:hAnsi="Times New Roman" w:cs="Times New Roman"/>
          <w:lang w:val="en-US"/>
        </w:rPr>
        <w:t>In this example,</w:t>
      </w:r>
      <w:r w:rsidR="00526EB8">
        <w:rPr>
          <w:rFonts w:ascii="Times New Roman" w:hAnsi="Times New Roman" w:cs="Times New Roman"/>
          <w:lang w:val="en-US"/>
        </w:rPr>
        <w:t xml:space="preserve"> each gNB transmit</w:t>
      </w:r>
      <w:r w:rsidR="003F5A25">
        <w:rPr>
          <w:rFonts w:ascii="Times New Roman" w:hAnsi="Times New Roman" w:cs="Times New Roman"/>
          <w:lang w:val="en-US"/>
        </w:rPr>
        <w:t>s</w:t>
      </w:r>
      <w:r w:rsidR="00526EB8">
        <w:rPr>
          <w:rFonts w:ascii="Times New Roman" w:hAnsi="Times New Roman" w:cs="Times New Roman"/>
          <w:lang w:val="en-US"/>
        </w:rPr>
        <w:t xml:space="preserve"> positioning reference signal (PRS) using a certain beam direction. </w:t>
      </w:r>
    </w:p>
    <w:p w14:paraId="69238C26" w14:textId="7748FBBA" w:rsidR="00525357" w:rsidRDefault="00525357" w:rsidP="00FD393D">
      <w:pPr>
        <w:jc w:val="both"/>
        <w:rPr>
          <w:rFonts w:ascii="Times New Roman" w:hAnsi="Times New Roman" w:cs="Times New Roman"/>
          <w:lang w:val="en-US"/>
        </w:rPr>
      </w:pPr>
    </w:p>
    <w:p w14:paraId="54F3BF21" w14:textId="77777777" w:rsidR="00525357" w:rsidRDefault="00525357" w:rsidP="00525357">
      <w:pPr>
        <w:jc w:val="both"/>
        <w:rPr>
          <w:rFonts w:ascii="Times New Roman" w:hAnsi="Times New Roman" w:cs="Times New Roman"/>
          <w:lang w:val="en-US"/>
        </w:rPr>
      </w:pPr>
    </w:p>
    <w:p w14:paraId="25F838F2" w14:textId="77777777" w:rsidR="00525357" w:rsidRPr="003A7BC6" w:rsidRDefault="00525357" w:rsidP="00525357">
      <w:pPr>
        <w:jc w:val="both"/>
        <w:rPr>
          <w:rFonts w:ascii="Times New Roman" w:hAnsi="Times New Roman" w:cs="Times New Roman"/>
          <w:lang w:val="en-US"/>
        </w:rPr>
      </w:pPr>
    </w:p>
    <w:p w14:paraId="3EAD5B3B" w14:textId="77777777" w:rsidR="00525357" w:rsidRPr="00B14059" w:rsidRDefault="00EB5B9D" w:rsidP="00525357">
      <w:pPr>
        <w:keepNext/>
        <w:jc w:val="center"/>
        <w:rPr>
          <w:rFonts w:ascii="Times New Roman" w:hAnsi="Times New Roman" w:cs="Times New Roman"/>
          <w:lang w:val="en-US"/>
        </w:rPr>
      </w:pPr>
      <w:r>
        <w:rPr>
          <w:noProof/>
        </w:rPr>
        <w:object w:dxaOrig="5701" w:dyaOrig="7020" w14:anchorId="3E961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55pt;height:326.95pt;mso-width-percent:0;mso-height-percent:0;mso-width-percent:0;mso-height-percent:0" o:ole="">
            <v:imagedata r:id="rId8" o:title=""/>
          </v:shape>
          <o:OLEObject Type="Embed" ProgID="Visio.Drawing.15" ShapeID="_x0000_i1025" DrawAspect="Content" ObjectID="_1615716311" r:id="rId9"/>
        </w:object>
      </w:r>
    </w:p>
    <w:p w14:paraId="45EDF599" w14:textId="4DC6B886" w:rsidR="00525357" w:rsidRPr="00525357" w:rsidRDefault="00525357" w:rsidP="00525357">
      <w:pPr>
        <w:pStyle w:val="Caption"/>
        <w:jc w:val="center"/>
        <w:rPr>
          <w:rFonts w:ascii="Times New Roman" w:hAnsi="Times New Roman" w:cs="Times New Roman"/>
          <w:b w:val="0"/>
          <w:lang w:val="en-US"/>
        </w:rPr>
      </w:pPr>
      <w:bookmarkStart w:id="13" w:name="_Ref534964170"/>
      <w:r w:rsidRPr="003A7BC6">
        <w:rPr>
          <w:rFonts w:ascii="Times New Roman" w:hAnsi="Times New Roman" w:cs="Times New Roman"/>
          <w:lang w:val="en-US"/>
        </w:rPr>
        <w:t xml:space="preserve">Figure </w:t>
      </w:r>
      <w:r w:rsidRPr="003A7BC6">
        <w:rPr>
          <w:rFonts w:ascii="Times New Roman" w:hAnsi="Times New Roman" w:cs="Times New Roman"/>
        </w:rPr>
        <w:fldChar w:fldCharType="begin"/>
      </w:r>
      <w:r w:rsidRPr="003A7BC6">
        <w:rPr>
          <w:rFonts w:ascii="Times New Roman" w:hAnsi="Times New Roman" w:cs="Times New Roman"/>
          <w:lang w:val="en-US"/>
        </w:rPr>
        <w:instrText xml:space="preserve"> SEQ Figure \* ARABIC </w:instrText>
      </w:r>
      <w:r w:rsidRPr="003A7BC6">
        <w:rPr>
          <w:rFonts w:ascii="Times New Roman" w:hAnsi="Times New Roman" w:cs="Times New Roman"/>
        </w:rPr>
        <w:fldChar w:fldCharType="separate"/>
      </w:r>
      <w:r w:rsidR="000719BA">
        <w:rPr>
          <w:rFonts w:ascii="Times New Roman" w:hAnsi="Times New Roman" w:cs="Times New Roman"/>
          <w:noProof/>
          <w:lang w:val="en-US"/>
        </w:rPr>
        <w:t>1</w:t>
      </w:r>
      <w:r w:rsidRPr="003A7BC6">
        <w:rPr>
          <w:rFonts w:ascii="Times New Roman" w:hAnsi="Times New Roman" w:cs="Times New Roman"/>
        </w:rPr>
        <w:fldChar w:fldCharType="end"/>
      </w:r>
      <w:bookmarkEnd w:id="13"/>
      <w:r w:rsidRPr="003A7BC6">
        <w:rPr>
          <w:rFonts w:ascii="Times New Roman" w:hAnsi="Times New Roman" w:cs="Times New Roman"/>
          <w:lang w:val="en-US"/>
        </w:rPr>
        <w:t>: Illustration of OTDOA with beam-forming signal from gNBs.</w:t>
      </w:r>
    </w:p>
    <w:p w14:paraId="7457F425" w14:textId="77777777" w:rsidR="00525357" w:rsidRDefault="00525357" w:rsidP="00FD393D">
      <w:pPr>
        <w:jc w:val="both"/>
        <w:rPr>
          <w:rFonts w:ascii="Times New Roman" w:hAnsi="Times New Roman" w:cs="Times New Roman"/>
          <w:lang w:val="en-US"/>
        </w:rPr>
      </w:pPr>
    </w:p>
    <w:p w14:paraId="13F886C1" w14:textId="6CA84890" w:rsidR="00526EB8" w:rsidRDefault="00526EB8" w:rsidP="00FD393D">
      <w:pPr>
        <w:jc w:val="both"/>
        <w:rPr>
          <w:rFonts w:ascii="Times New Roman" w:hAnsi="Times New Roman" w:cs="Times New Roman"/>
          <w:lang w:val="en-US"/>
        </w:rPr>
      </w:pPr>
      <w:r>
        <w:rPr>
          <w:rFonts w:ascii="Times New Roman" w:hAnsi="Times New Roman" w:cs="Times New Roman"/>
          <w:lang w:val="en-US"/>
        </w:rPr>
        <w:t xml:space="preserve">A gNB typically need to cover multiple directions. For example, in NR rel.15 initial access, the transmission of SSBs in an SSB burst set that can cover multiple directions. Similarly, the gNB can perform beam-sweeping for PRS transmission as agreed in the previous meeting. </w:t>
      </w:r>
      <w:r w:rsidR="00525357">
        <w:rPr>
          <w:rFonts w:ascii="Times New Roman" w:hAnsi="Times New Roman" w:cs="Times New Roman"/>
          <w:lang w:val="en-US"/>
        </w:rPr>
        <w:t xml:space="preserve">In </w:t>
      </w:r>
      <w:r w:rsidR="004E4EB8">
        <w:rPr>
          <w:rFonts w:ascii="Times New Roman" w:hAnsi="Times New Roman" w:cs="Times New Roman"/>
          <w:lang w:val="en-US"/>
        </w:rPr>
        <w:t>NR rel.15</w:t>
      </w:r>
      <w:r w:rsidR="007F18EC">
        <w:rPr>
          <w:rFonts w:ascii="Times New Roman" w:hAnsi="Times New Roman" w:cs="Times New Roman"/>
          <w:lang w:val="en-US"/>
        </w:rPr>
        <w:t xml:space="preserve"> for the</w:t>
      </w:r>
      <w:r w:rsidR="004E4EB8">
        <w:rPr>
          <w:rFonts w:ascii="Times New Roman" w:hAnsi="Times New Roman" w:cs="Times New Roman"/>
          <w:lang w:val="en-US"/>
        </w:rPr>
        <w:t xml:space="preserve"> initial access case, a UE performs measurement</w:t>
      </w:r>
      <w:r w:rsidR="00101BDC">
        <w:rPr>
          <w:rFonts w:ascii="Times New Roman" w:hAnsi="Times New Roman" w:cs="Times New Roman"/>
          <w:lang w:val="en-US"/>
        </w:rPr>
        <w:t xml:space="preserve">s and then find a serving cell based on the best received SSB. In case of NR positioning, the </w:t>
      </w:r>
      <w:r w:rsidR="00525357">
        <w:rPr>
          <w:rFonts w:ascii="Times New Roman" w:hAnsi="Times New Roman" w:cs="Times New Roman"/>
          <w:lang w:val="en-US"/>
        </w:rPr>
        <w:t xml:space="preserve">measurements based on </w:t>
      </w:r>
      <w:r w:rsidR="00101BDC">
        <w:rPr>
          <w:rFonts w:ascii="Times New Roman" w:hAnsi="Times New Roman" w:cs="Times New Roman"/>
          <w:lang w:val="en-US"/>
        </w:rPr>
        <w:t>PRS transmitted from multiple gNB/TRPs are required for the multilateration in OTDOA. In order to ensure the UE can perform positioning measurement efficiently, the</w:t>
      </w:r>
      <w:r w:rsidR="007C79EA">
        <w:rPr>
          <w:rFonts w:ascii="Times New Roman" w:hAnsi="Times New Roman" w:cs="Times New Roman"/>
          <w:lang w:val="en-US"/>
        </w:rPr>
        <w:t xml:space="preserve"> configuration on PRS </w:t>
      </w:r>
      <w:r w:rsidR="00101BDC">
        <w:rPr>
          <w:rFonts w:ascii="Times New Roman" w:hAnsi="Times New Roman" w:cs="Times New Roman"/>
          <w:lang w:val="en-US"/>
        </w:rPr>
        <w:t>multiplexing should be introduced</w:t>
      </w:r>
      <w:r w:rsidR="007C79EA">
        <w:rPr>
          <w:rFonts w:ascii="Times New Roman" w:hAnsi="Times New Roman" w:cs="Times New Roman"/>
          <w:lang w:val="en-US"/>
        </w:rPr>
        <w:t xml:space="preserve">  within  preconfigured PRS resources, </w:t>
      </w:r>
      <w:r w:rsidR="007F18EC">
        <w:rPr>
          <w:rFonts w:ascii="Times New Roman" w:hAnsi="Times New Roman" w:cs="Times New Roman"/>
          <w:lang w:val="en-US"/>
        </w:rPr>
        <w:t xml:space="preserve">which </w:t>
      </w:r>
      <w:r w:rsidR="007C79EA">
        <w:rPr>
          <w:rFonts w:ascii="Times New Roman" w:hAnsi="Times New Roman" w:cs="Times New Roman"/>
          <w:lang w:val="en-US"/>
        </w:rPr>
        <w:t xml:space="preserve"> </w:t>
      </w:r>
      <w:r w:rsidR="00A400AF">
        <w:rPr>
          <w:rFonts w:ascii="Times New Roman" w:hAnsi="Times New Roman" w:cs="Times New Roman"/>
          <w:lang w:val="en-US"/>
        </w:rPr>
        <w:t xml:space="preserve">can accommodate the </w:t>
      </w:r>
      <w:r w:rsidR="007C79EA">
        <w:rPr>
          <w:rFonts w:ascii="Times New Roman" w:hAnsi="Times New Roman" w:cs="Times New Roman"/>
          <w:lang w:val="en-US"/>
        </w:rPr>
        <w:t xml:space="preserve">PRS transmitted from multiple beams </w:t>
      </w:r>
      <w:r w:rsidR="007029C9">
        <w:rPr>
          <w:rFonts w:ascii="Times New Roman" w:hAnsi="Times New Roman" w:cs="Times New Roman"/>
          <w:lang w:val="en-US"/>
        </w:rPr>
        <w:t xml:space="preserve">and/or </w:t>
      </w:r>
      <w:r w:rsidR="00525357">
        <w:rPr>
          <w:rFonts w:ascii="Times New Roman" w:hAnsi="Times New Roman" w:cs="Times New Roman"/>
          <w:lang w:val="en-US"/>
        </w:rPr>
        <w:t>from</w:t>
      </w:r>
      <w:r w:rsidR="007C79EA">
        <w:rPr>
          <w:rFonts w:ascii="Times New Roman" w:hAnsi="Times New Roman" w:cs="Times New Roman"/>
          <w:lang w:val="en-US"/>
        </w:rPr>
        <w:t xml:space="preserve"> multiple gNBs. </w:t>
      </w:r>
      <w:r w:rsidR="00953B43">
        <w:rPr>
          <w:rFonts w:ascii="Times New Roman" w:hAnsi="Times New Roman" w:cs="Times New Roman"/>
          <w:lang w:val="en-US"/>
        </w:rPr>
        <w:t xml:space="preserve">Furthermore, a set of PRS resources (e.g. multiple resource elements carrying PRS) can represent PRS angle of departure (AoD). This is illustrated in </w:t>
      </w:r>
      <w:r w:rsidR="00953B43">
        <w:rPr>
          <w:rFonts w:ascii="Times New Roman" w:hAnsi="Times New Roman" w:cs="Times New Roman"/>
          <w:lang w:val="en-US"/>
        </w:rPr>
        <w:fldChar w:fldCharType="begin"/>
      </w:r>
      <w:r w:rsidR="00953B43">
        <w:rPr>
          <w:rFonts w:ascii="Times New Roman" w:hAnsi="Times New Roman" w:cs="Times New Roman"/>
          <w:lang w:val="en-US"/>
        </w:rPr>
        <w:instrText xml:space="preserve"> REF _Ref5023544 \h </w:instrText>
      </w:r>
      <w:r w:rsidR="00953B43">
        <w:rPr>
          <w:rFonts w:ascii="Times New Roman" w:hAnsi="Times New Roman" w:cs="Times New Roman"/>
          <w:lang w:val="en-US"/>
        </w:rPr>
      </w:r>
      <w:r w:rsidR="00953B43">
        <w:rPr>
          <w:rFonts w:ascii="Times New Roman" w:hAnsi="Times New Roman" w:cs="Times New Roman"/>
          <w:lang w:val="en-US"/>
        </w:rPr>
        <w:fldChar w:fldCharType="separate"/>
      </w:r>
      <w:r w:rsidR="00953B43" w:rsidRPr="00004BB8">
        <w:rPr>
          <w:rFonts w:ascii="Times" w:hAnsi="Times"/>
          <w:lang w:val="en-US"/>
        </w:rPr>
        <w:t xml:space="preserve">Figure </w:t>
      </w:r>
      <w:r w:rsidR="00953B43" w:rsidRPr="00004BB8">
        <w:rPr>
          <w:rFonts w:ascii="Times" w:hAnsi="Times"/>
          <w:noProof/>
          <w:lang w:val="en-US"/>
        </w:rPr>
        <w:t>2</w:t>
      </w:r>
      <w:r w:rsidR="00953B43">
        <w:rPr>
          <w:rFonts w:ascii="Times New Roman" w:hAnsi="Times New Roman" w:cs="Times New Roman"/>
          <w:lang w:val="en-US"/>
        </w:rPr>
        <w:fldChar w:fldCharType="end"/>
      </w:r>
      <w:r w:rsidR="00953B43">
        <w:rPr>
          <w:rFonts w:ascii="Times New Roman" w:hAnsi="Times New Roman" w:cs="Times New Roman"/>
          <w:lang w:val="en-US"/>
        </w:rPr>
        <w:t>.</w:t>
      </w:r>
    </w:p>
    <w:p w14:paraId="0E396B9B" w14:textId="4BE1E3B6" w:rsidR="00054529" w:rsidRDefault="00054529" w:rsidP="00FD393D">
      <w:pPr>
        <w:jc w:val="both"/>
        <w:rPr>
          <w:rFonts w:ascii="Times New Roman" w:hAnsi="Times New Roman" w:cs="Times New Roman"/>
          <w:lang w:val="en-US"/>
        </w:rPr>
      </w:pPr>
    </w:p>
    <w:p w14:paraId="2F5B6527" w14:textId="77777777" w:rsidR="00953B43" w:rsidRDefault="00953B43" w:rsidP="00953B43">
      <w:pPr>
        <w:keepNext/>
        <w:jc w:val="center"/>
      </w:pPr>
      <w:r>
        <w:rPr>
          <w:rFonts w:ascii="Times New Roman" w:hAnsi="Times New Roman" w:cs="Times New Roman"/>
          <w:noProof/>
        </w:rPr>
        <w:lastRenderedPageBreak/>
        <w:drawing>
          <wp:inline distT="0" distB="0" distL="0" distR="0" wp14:anchorId="7DA43DFE" wp14:editId="779F0E97">
            <wp:extent cx="2842136" cy="2368446"/>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TDOAmeas.emf"/>
                    <pic:cNvPicPr/>
                  </pic:nvPicPr>
                  <pic:blipFill>
                    <a:blip r:embed="rId10">
                      <a:extLst>
                        <a:ext uri="{28A0092B-C50C-407E-A947-70E740481C1C}">
                          <a14:useLocalDpi xmlns:a14="http://schemas.microsoft.com/office/drawing/2010/main" val="0"/>
                        </a:ext>
                      </a:extLst>
                    </a:blip>
                    <a:stretch>
                      <a:fillRect/>
                    </a:stretch>
                  </pic:blipFill>
                  <pic:spPr>
                    <a:xfrm>
                      <a:off x="0" y="0"/>
                      <a:ext cx="2866656" cy="2388880"/>
                    </a:xfrm>
                    <a:prstGeom prst="rect">
                      <a:avLst/>
                    </a:prstGeom>
                  </pic:spPr>
                </pic:pic>
              </a:graphicData>
            </a:graphic>
          </wp:inline>
        </w:drawing>
      </w:r>
    </w:p>
    <w:p w14:paraId="33E9A51E" w14:textId="46B7F175" w:rsidR="00054529" w:rsidRPr="00953B43" w:rsidRDefault="00953B43" w:rsidP="00953B43">
      <w:pPr>
        <w:pStyle w:val="Caption"/>
        <w:jc w:val="center"/>
        <w:rPr>
          <w:rFonts w:ascii="Times" w:hAnsi="Times" w:cs="Times New Roman"/>
          <w:lang w:val="en-US"/>
        </w:rPr>
      </w:pPr>
      <w:bookmarkStart w:id="14" w:name="_Ref5023544"/>
      <w:r w:rsidRPr="007F18EC">
        <w:rPr>
          <w:rFonts w:ascii="Times" w:hAnsi="Times"/>
          <w:lang w:val="en-US"/>
        </w:rPr>
        <w:t xml:space="preserve">Figure </w:t>
      </w:r>
      <w:r w:rsidRPr="00953B43">
        <w:rPr>
          <w:rFonts w:ascii="Times" w:hAnsi="Times"/>
        </w:rPr>
        <w:fldChar w:fldCharType="begin"/>
      </w:r>
      <w:r w:rsidRPr="007F18EC">
        <w:rPr>
          <w:rFonts w:ascii="Times" w:hAnsi="Times"/>
          <w:lang w:val="en-US"/>
        </w:rPr>
        <w:instrText xml:space="preserve"> SEQ Figure \* ARABIC </w:instrText>
      </w:r>
      <w:r w:rsidRPr="00953B43">
        <w:rPr>
          <w:rFonts w:ascii="Times" w:hAnsi="Times"/>
        </w:rPr>
        <w:fldChar w:fldCharType="separate"/>
      </w:r>
      <w:r w:rsidR="000719BA" w:rsidRPr="007F18EC">
        <w:rPr>
          <w:rFonts w:ascii="Times" w:hAnsi="Times"/>
          <w:noProof/>
          <w:lang w:val="en-US"/>
        </w:rPr>
        <w:t>2</w:t>
      </w:r>
      <w:r w:rsidRPr="00953B43">
        <w:rPr>
          <w:rFonts w:ascii="Times" w:hAnsi="Times"/>
        </w:rPr>
        <w:fldChar w:fldCharType="end"/>
      </w:r>
      <w:bookmarkEnd w:id="14"/>
      <w:r w:rsidRPr="007F18EC">
        <w:rPr>
          <w:rFonts w:ascii="Times" w:hAnsi="Times"/>
          <w:lang w:val="en-US"/>
        </w:rPr>
        <w:t xml:space="preserve">: Illustration of PRS </w:t>
      </w:r>
      <w:r w:rsidR="00CB4522" w:rsidRPr="007F18EC">
        <w:rPr>
          <w:rFonts w:ascii="Times" w:hAnsi="Times"/>
          <w:lang w:val="en-US"/>
        </w:rPr>
        <w:t xml:space="preserve">multiplexing supporting </w:t>
      </w:r>
      <w:r w:rsidRPr="007F18EC">
        <w:rPr>
          <w:rFonts w:ascii="Times" w:hAnsi="Times"/>
          <w:lang w:val="en-US"/>
        </w:rPr>
        <w:t xml:space="preserve">multiple beams </w:t>
      </w:r>
    </w:p>
    <w:p w14:paraId="5A21E80E" w14:textId="77777777" w:rsidR="007C79EA" w:rsidRDefault="007C79EA" w:rsidP="00FD393D">
      <w:pPr>
        <w:jc w:val="both"/>
        <w:rPr>
          <w:rFonts w:ascii="Times New Roman" w:hAnsi="Times New Roman" w:cs="Times New Roman"/>
          <w:lang w:val="en-US"/>
        </w:rPr>
      </w:pPr>
    </w:p>
    <w:p w14:paraId="124C065B" w14:textId="3814C920" w:rsidR="007C79EA" w:rsidRPr="00EE022C" w:rsidRDefault="007C79EA" w:rsidP="007C79EA">
      <w:pPr>
        <w:rPr>
          <w:rFonts w:ascii="Times" w:hAnsi="Times"/>
          <w:b/>
          <w:lang w:val="en-US" w:eastAsia="x-none"/>
        </w:rPr>
      </w:pPr>
      <w:r w:rsidRPr="00EE022C">
        <w:rPr>
          <w:rFonts w:ascii="Times" w:hAnsi="Times"/>
          <w:b/>
          <w:lang w:val="en-US" w:eastAsia="x-none"/>
        </w:rPr>
        <w:t xml:space="preserve">Proposal 1: Within a </w:t>
      </w:r>
      <w:r>
        <w:rPr>
          <w:rFonts w:ascii="Times" w:hAnsi="Times"/>
          <w:b/>
          <w:lang w:val="en-US" w:eastAsia="x-none"/>
        </w:rPr>
        <w:t>configured</w:t>
      </w:r>
      <w:r w:rsidRPr="00EE022C">
        <w:rPr>
          <w:rFonts w:ascii="Times" w:hAnsi="Times"/>
          <w:b/>
          <w:lang w:val="en-US" w:eastAsia="x-none"/>
        </w:rPr>
        <w:t xml:space="preserve"> P</w:t>
      </w:r>
      <w:r w:rsidRPr="007C79EA">
        <w:rPr>
          <w:rFonts w:ascii="Times" w:hAnsi="Times"/>
          <w:b/>
          <w:lang w:val="en-US" w:eastAsia="x-none"/>
        </w:rPr>
        <w:t xml:space="preserve">RS resources (e.g. slot/subframe), a UE can expect </w:t>
      </w:r>
      <w:r w:rsidRPr="007C79EA">
        <w:rPr>
          <w:rFonts w:ascii="Times New Roman" w:hAnsi="Times New Roman" w:cs="Times New Roman"/>
          <w:b/>
          <w:lang w:val="en-US"/>
        </w:rPr>
        <w:t xml:space="preserve">multiple </w:t>
      </w:r>
      <w:r w:rsidR="007029C9">
        <w:rPr>
          <w:rFonts w:ascii="Times New Roman" w:hAnsi="Times New Roman" w:cs="Times New Roman"/>
          <w:b/>
          <w:lang w:val="en-US"/>
        </w:rPr>
        <w:t xml:space="preserve">beams and/or multiple </w:t>
      </w:r>
      <w:r w:rsidRPr="007C79EA">
        <w:rPr>
          <w:rFonts w:ascii="Times New Roman" w:hAnsi="Times New Roman" w:cs="Times New Roman"/>
          <w:b/>
          <w:lang w:val="en-US"/>
        </w:rPr>
        <w:t>gNBs transmit PRSs simultaneously.</w:t>
      </w:r>
    </w:p>
    <w:p w14:paraId="4F5EF61C" w14:textId="77777777" w:rsidR="003B659B" w:rsidRDefault="003B659B" w:rsidP="00FD393D">
      <w:pPr>
        <w:jc w:val="both"/>
        <w:rPr>
          <w:rFonts w:ascii="Times New Roman" w:hAnsi="Times New Roman" w:cs="Times New Roman"/>
          <w:lang w:val="en-US"/>
        </w:rPr>
      </w:pPr>
    </w:p>
    <w:p w14:paraId="77374C43" w14:textId="5C7576C5" w:rsidR="003B659B" w:rsidRDefault="003B659B" w:rsidP="00525357">
      <w:pPr>
        <w:jc w:val="both"/>
        <w:rPr>
          <w:rFonts w:ascii="Times New Roman" w:hAnsi="Times New Roman" w:cs="Times New Roman"/>
          <w:lang w:val="en-US"/>
        </w:rPr>
      </w:pPr>
      <w:r>
        <w:rPr>
          <w:rFonts w:ascii="Times New Roman" w:hAnsi="Times New Roman" w:cs="Times New Roman"/>
          <w:lang w:val="en-US"/>
        </w:rPr>
        <w:t xml:space="preserve">During the reception of a configured </w:t>
      </w:r>
      <w:bookmarkStart w:id="15" w:name="_GoBack"/>
      <w:r w:rsidR="007F18EC">
        <w:rPr>
          <w:rFonts w:ascii="Times New Roman" w:hAnsi="Times New Roman" w:cs="Times New Roman"/>
          <w:lang w:val="en-US"/>
        </w:rPr>
        <w:t xml:space="preserve">set of </w:t>
      </w:r>
      <w:r>
        <w:rPr>
          <w:rFonts w:ascii="Times New Roman" w:hAnsi="Times New Roman" w:cs="Times New Roman"/>
          <w:lang w:val="en-US"/>
        </w:rPr>
        <w:t xml:space="preserve">PRS </w:t>
      </w:r>
      <w:bookmarkEnd w:id="15"/>
      <w:r>
        <w:rPr>
          <w:rFonts w:ascii="Times New Roman" w:hAnsi="Times New Roman" w:cs="Times New Roman"/>
          <w:lang w:val="en-US"/>
        </w:rPr>
        <w:t>resources, the UE performs measurement for each gNB. Furthermore, the measurement from each gNB can results in multiple measurements in case the gNB has been configured with multiple set of PRS resources where each PRS resources represent certain beam direction</w:t>
      </w:r>
      <w:r w:rsidR="00953B43">
        <w:rPr>
          <w:rFonts w:ascii="Times New Roman" w:hAnsi="Times New Roman" w:cs="Times New Roman"/>
          <w:lang w:val="en-US"/>
        </w:rPr>
        <w:t xml:space="preserve"> (AoD)</w:t>
      </w:r>
      <w:r>
        <w:rPr>
          <w:rFonts w:ascii="Times New Roman" w:hAnsi="Times New Roman" w:cs="Times New Roman"/>
          <w:lang w:val="en-US"/>
        </w:rPr>
        <w:t>. The UE can perform timing measurements (TDOA) and</w:t>
      </w:r>
      <w:r w:rsidR="00953B43">
        <w:rPr>
          <w:rFonts w:ascii="Times New Roman" w:hAnsi="Times New Roman" w:cs="Times New Roman"/>
          <w:lang w:val="en-US"/>
        </w:rPr>
        <w:t>/or</w:t>
      </w:r>
      <w:r>
        <w:rPr>
          <w:rFonts w:ascii="Times New Roman" w:hAnsi="Times New Roman" w:cs="Times New Roman"/>
          <w:lang w:val="en-US"/>
        </w:rPr>
        <w:t xml:space="preserve"> received power measurements (RSRP)</w:t>
      </w:r>
      <w:r w:rsidR="00953B43">
        <w:rPr>
          <w:rFonts w:ascii="Times New Roman" w:hAnsi="Times New Roman" w:cs="Times New Roman"/>
          <w:lang w:val="en-US"/>
        </w:rPr>
        <w:t xml:space="preserve"> for each set of PRS resources</w:t>
      </w:r>
      <w:r>
        <w:rPr>
          <w:rFonts w:ascii="Times New Roman" w:hAnsi="Times New Roman" w:cs="Times New Roman"/>
          <w:lang w:val="en-US"/>
        </w:rPr>
        <w:t>.</w:t>
      </w:r>
      <w:r w:rsidR="00953B43">
        <w:rPr>
          <w:rFonts w:ascii="Times New Roman" w:hAnsi="Times New Roman" w:cs="Times New Roman"/>
          <w:lang w:val="en-US"/>
        </w:rPr>
        <w:t xml:space="preserve"> For example, referring to the configured PRS as shown in </w:t>
      </w:r>
      <w:r w:rsidR="000719BA">
        <w:rPr>
          <w:rFonts w:ascii="Times New Roman" w:hAnsi="Times New Roman" w:cs="Times New Roman"/>
          <w:lang w:val="en-US"/>
        </w:rPr>
        <w:fldChar w:fldCharType="begin"/>
      </w:r>
      <w:r w:rsidR="000719BA">
        <w:rPr>
          <w:rFonts w:ascii="Times New Roman" w:hAnsi="Times New Roman" w:cs="Times New Roman"/>
          <w:lang w:val="en-US"/>
        </w:rPr>
        <w:instrText xml:space="preserve"> REF _Ref5023544 \h </w:instrText>
      </w:r>
      <w:r w:rsidR="000719BA">
        <w:rPr>
          <w:rFonts w:ascii="Times New Roman" w:hAnsi="Times New Roman" w:cs="Times New Roman"/>
          <w:lang w:val="en-US"/>
        </w:rPr>
      </w:r>
      <w:r w:rsidR="000719BA">
        <w:rPr>
          <w:rFonts w:ascii="Times New Roman" w:hAnsi="Times New Roman" w:cs="Times New Roman"/>
          <w:lang w:val="en-US"/>
        </w:rPr>
        <w:fldChar w:fldCharType="separate"/>
      </w:r>
      <w:r w:rsidR="000719BA" w:rsidRPr="005006E1">
        <w:rPr>
          <w:rFonts w:ascii="Times" w:hAnsi="Times"/>
          <w:lang w:val="en-US"/>
        </w:rPr>
        <w:t xml:space="preserve">Figure </w:t>
      </w:r>
      <w:r w:rsidR="000719BA" w:rsidRPr="005006E1">
        <w:rPr>
          <w:rFonts w:ascii="Times" w:hAnsi="Times"/>
          <w:noProof/>
          <w:lang w:val="en-US"/>
        </w:rPr>
        <w:t>2</w:t>
      </w:r>
      <w:r w:rsidR="000719BA">
        <w:rPr>
          <w:rFonts w:ascii="Times New Roman" w:hAnsi="Times New Roman" w:cs="Times New Roman"/>
          <w:lang w:val="en-US"/>
        </w:rPr>
        <w:fldChar w:fldCharType="end"/>
      </w:r>
      <w:r w:rsidR="000719BA">
        <w:rPr>
          <w:rFonts w:ascii="Times New Roman" w:hAnsi="Times New Roman" w:cs="Times New Roman"/>
          <w:lang w:val="en-US"/>
        </w:rPr>
        <w:t xml:space="preserve">, the UE can perform these set of measurements as shown in </w:t>
      </w:r>
      <w:r w:rsidR="000719BA">
        <w:rPr>
          <w:rFonts w:ascii="Times New Roman" w:hAnsi="Times New Roman" w:cs="Times New Roman"/>
          <w:lang w:val="en-US"/>
        </w:rPr>
        <w:fldChar w:fldCharType="begin"/>
      </w:r>
      <w:r w:rsidR="000719BA">
        <w:rPr>
          <w:rFonts w:ascii="Times New Roman" w:hAnsi="Times New Roman" w:cs="Times New Roman"/>
          <w:lang w:val="en-US"/>
        </w:rPr>
        <w:instrText xml:space="preserve"> REF _Ref5024116 \h  \* MERGEFORMAT </w:instrText>
      </w:r>
      <w:r w:rsidR="000719BA">
        <w:rPr>
          <w:rFonts w:ascii="Times New Roman" w:hAnsi="Times New Roman" w:cs="Times New Roman"/>
          <w:lang w:val="en-US"/>
        </w:rPr>
      </w:r>
      <w:r w:rsidR="000719BA">
        <w:rPr>
          <w:rFonts w:ascii="Times New Roman" w:hAnsi="Times New Roman" w:cs="Times New Roman"/>
          <w:lang w:val="en-US"/>
        </w:rPr>
        <w:fldChar w:fldCharType="separate"/>
      </w:r>
      <w:r w:rsidR="000719BA" w:rsidRPr="000719BA">
        <w:rPr>
          <w:rFonts w:ascii="Times New Roman" w:hAnsi="Times New Roman" w:cs="Times New Roman"/>
          <w:lang w:val="en-US"/>
        </w:rPr>
        <w:t>Figure 3</w:t>
      </w:r>
      <w:r w:rsidR="000719BA">
        <w:rPr>
          <w:rFonts w:ascii="Times New Roman" w:hAnsi="Times New Roman" w:cs="Times New Roman"/>
          <w:lang w:val="en-US"/>
        </w:rPr>
        <w:fldChar w:fldCharType="end"/>
      </w:r>
      <w:r w:rsidR="000719BA">
        <w:rPr>
          <w:rFonts w:ascii="Times New Roman" w:hAnsi="Times New Roman" w:cs="Times New Roman"/>
          <w:lang w:val="en-US"/>
        </w:rPr>
        <w:t xml:space="preserve">. </w:t>
      </w:r>
      <w:r w:rsidR="00B94247">
        <w:rPr>
          <w:rFonts w:ascii="Times New Roman" w:hAnsi="Times New Roman" w:cs="Times New Roman"/>
          <w:lang w:val="en-US"/>
        </w:rPr>
        <w:t xml:space="preserve">In this example, if the UE is located between gNB1 - beam 1 and gNB 2 – beam 3 then the UE is expected to obtain the best measurements based on  </w:t>
      </w:r>
      <w:r w:rsidR="007F18EC">
        <w:rPr>
          <w:rFonts w:ascii="Times New Roman" w:hAnsi="Times New Roman" w:cs="Times New Roman"/>
          <w:lang w:val="en-US"/>
        </w:rPr>
        <w:t xml:space="preserve">those </w:t>
      </w:r>
      <w:r w:rsidR="00B94247">
        <w:rPr>
          <w:rFonts w:ascii="Times New Roman" w:hAnsi="Times New Roman" w:cs="Times New Roman"/>
          <w:lang w:val="en-US"/>
        </w:rPr>
        <w:t>beam</w:t>
      </w:r>
      <w:r w:rsidR="007F18EC">
        <w:rPr>
          <w:rFonts w:ascii="Times New Roman" w:hAnsi="Times New Roman" w:cs="Times New Roman"/>
          <w:lang w:val="en-US"/>
        </w:rPr>
        <w:t>s</w:t>
      </w:r>
      <w:r w:rsidR="00B94247">
        <w:rPr>
          <w:rFonts w:ascii="Times New Roman" w:hAnsi="Times New Roman" w:cs="Times New Roman"/>
          <w:lang w:val="en-US"/>
        </w:rPr>
        <w:t xml:space="preserve">. Assuming the UE has known </w:t>
      </w:r>
      <w:r w:rsidR="007F18EC">
        <w:rPr>
          <w:rFonts w:ascii="Times New Roman" w:hAnsi="Times New Roman" w:cs="Times New Roman"/>
          <w:lang w:val="en-US"/>
        </w:rPr>
        <w:t xml:space="preserve">knowledge of </w:t>
      </w:r>
      <w:r w:rsidR="00B94247">
        <w:rPr>
          <w:rFonts w:ascii="Times New Roman" w:hAnsi="Times New Roman" w:cs="Times New Roman"/>
          <w:lang w:val="en-US"/>
        </w:rPr>
        <w:t>the PRS configuration, the UE</w:t>
      </w:r>
      <w:r w:rsidR="009E4B93">
        <w:rPr>
          <w:rFonts w:ascii="Times New Roman" w:hAnsi="Times New Roman" w:cs="Times New Roman"/>
          <w:lang w:val="en-US"/>
        </w:rPr>
        <w:t xml:space="preserve"> can identify the beam index of that measurement. Here, basically the UE has obtained the angle of departure (AoD) information.</w:t>
      </w:r>
    </w:p>
    <w:p w14:paraId="4131F379" w14:textId="3456335D" w:rsidR="000719BA" w:rsidRDefault="000719BA" w:rsidP="00525357">
      <w:pPr>
        <w:jc w:val="both"/>
        <w:rPr>
          <w:rFonts w:ascii="Times New Roman" w:hAnsi="Times New Roman" w:cs="Times New Roman"/>
          <w:lang w:val="en-US"/>
        </w:rPr>
      </w:pPr>
    </w:p>
    <w:p w14:paraId="69FD386C" w14:textId="3943D07C" w:rsidR="000719BA" w:rsidRDefault="000719BA" w:rsidP="00525357">
      <w:pPr>
        <w:jc w:val="both"/>
        <w:rPr>
          <w:rFonts w:ascii="Times New Roman" w:hAnsi="Times New Roman" w:cs="Times New Roman"/>
          <w:lang w:val="en-US"/>
        </w:rPr>
      </w:pPr>
      <w:r w:rsidRPr="000719BA">
        <w:rPr>
          <w:rFonts w:ascii="Times" w:hAnsi="Times"/>
          <w:b/>
          <w:noProof/>
        </w:rPr>
        <mc:AlternateContent>
          <mc:Choice Requires="wps">
            <w:drawing>
              <wp:anchor distT="0" distB="0" distL="114300" distR="114300" simplePos="0" relativeHeight="251670528" behindDoc="0" locked="0" layoutInCell="1" allowOverlap="1" wp14:anchorId="40525152" wp14:editId="6A9768F6">
                <wp:simplePos x="0" y="0"/>
                <wp:positionH relativeFrom="column">
                  <wp:posOffset>3747541</wp:posOffset>
                </wp:positionH>
                <wp:positionV relativeFrom="paragraph">
                  <wp:posOffset>127427</wp:posOffset>
                </wp:positionV>
                <wp:extent cx="1026826" cy="247337"/>
                <wp:effectExtent l="0" t="0" r="14605" b="6985"/>
                <wp:wrapNone/>
                <wp:docPr id="12" name="Rectangle 12"/>
                <wp:cNvGraphicFramePr/>
                <a:graphic xmlns:a="http://schemas.openxmlformats.org/drawingml/2006/main">
                  <a:graphicData uri="http://schemas.microsoft.com/office/word/2010/wordprocessingShape">
                    <wps:wsp>
                      <wps:cNvSpPr/>
                      <wps:spPr>
                        <a:xfrm>
                          <a:off x="0" y="0"/>
                          <a:ext cx="1026826" cy="247337"/>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DEC725" w14:textId="4E1C7A3C"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525152" id="Rectangle 12" o:spid="_x0000_s1026" style="position:absolute;left:0;text-align:left;margin-left:295.1pt;margin-top:10.05pt;width:80.85pt;height:19.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" filled="f" strokecolor="#00b050" strokeweight="1pt">
                <v:textbox inset="1mm,0,1mm,0">
                  <w:txbxContent>
                    <w:p w14:paraId="02DEC725" w14:textId="4E1C7A3C"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Pr="000719BA">
        <w:rPr>
          <w:rFonts w:ascii="Times" w:hAnsi="Times"/>
          <w:b/>
          <w:noProof/>
        </w:rPr>
        <mc:AlternateContent>
          <mc:Choice Requires="wps">
            <w:drawing>
              <wp:anchor distT="0" distB="0" distL="114300" distR="114300" simplePos="0" relativeHeight="251667456" behindDoc="0" locked="0" layoutInCell="1" allowOverlap="1" wp14:anchorId="6B7D0F14" wp14:editId="05A368A2">
                <wp:simplePos x="0" y="0"/>
                <wp:positionH relativeFrom="column">
                  <wp:posOffset>2660754</wp:posOffset>
                </wp:positionH>
                <wp:positionV relativeFrom="paragraph">
                  <wp:posOffset>123284</wp:posOffset>
                </wp:positionV>
                <wp:extent cx="1026826" cy="247337"/>
                <wp:effectExtent l="0" t="0" r="14605" b="6985"/>
                <wp:wrapNone/>
                <wp:docPr id="10" name="Rectangle 10"/>
                <wp:cNvGraphicFramePr/>
                <a:graphic xmlns:a="http://schemas.openxmlformats.org/drawingml/2006/main">
                  <a:graphicData uri="http://schemas.microsoft.com/office/word/2010/wordprocessingShape">
                    <wps:wsp>
                      <wps:cNvSpPr/>
                      <wps:spPr>
                        <a:xfrm>
                          <a:off x="0" y="0"/>
                          <a:ext cx="1026826" cy="247337"/>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9D7B5D" w14:textId="64F28285"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7D0F14" id="Rectangle 10" o:spid="_x0000_s1027" style="position:absolute;left:0;text-align:left;margin-left:209.5pt;margin-top:9.7pt;width:80.85pt;height:19.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" filled="f" strokecolor="#00b050" strokeweight="1pt">
                <v:textbox inset="1mm,0,1mm,0">
                  <w:txbxContent>
                    <w:p w14:paraId="7E9D7B5D" w14:textId="64F28285"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Pr="000719BA">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6D439A31" wp14:editId="68F1B5F6">
                <wp:simplePos x="0" y="0"/>
                <wp:positionH relativeFrom="column">
                  <wp:posOffset>1573967</wp:posOffset>
                </wp:positionH>
                <wp:positionV relativeFrom="paragraph">
                  <wp:posOffset>120411</wp:posOffset>
                </wp:positionV>
                <wp:extent cx="1026826" cy="247337"/>
                <wp:effectExtent l="0" t="0" r="14605" b="6985"/>
                <wp:wrapNone/>
                <wp:docPr id="8" name="Rectangle 8"/>
                <wp:cNvGraphicFramePr/>
                <a:graphic xmlns:a="http://schemas.openxmlformats.org/drawingml/2006/main">
                  <a:graphicData uri="http://schemas.microsoft.com/office/word/2010/wordprocessingShape">
                    <wps:wsp>
                      <wps:cNvSpPr/>
                      <wps:spPr>
                        <a:xfrm>
                          <a:off x="0" y="0"/>
                          <a:ext cx="1026826" cy="247337"/>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730435" w14:textId="7160BE9C"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439A31" id="Rectangle 8" o:spid="_x0000_s1028" style="position:absolute;left:0;text-align:left;margin-left:123.95pt;margin-top:9.5pt;width:80.85pt;height:19.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" filled="f" strokecolor="#00b050" strokeweight="1pt">
                <v:textbox inset="1mm,0,1mm,0">
                  <w:txbxContent>
                    <w:p w14:paraId="44730435" w14:textId="7160BE9C"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6B9C87F5" wp14:editId="1BDE9787">
                <wp:simplePos x="0" y="0"/>
                <wp:positionH relativeFrom="column">
                  <wp:posOffset>502171</wp:posOffset>
                </wp:positionH>
                <wp:positionV relativeFrom="paragraph">
                  <wp:posOffset>110677</wp:posOffset>
                </wp:positionV>
                <wp:extent cx="1026826" cy="247337"/>
                <wp:effectExtent l="0" t="0" r="14605" b="6985"/>
                <wp:wrapNone/>
                <wp:docPr id="6" name="Rectangle 6"/>
                <wp:cNvGraphicFramePr/>
                <a:graphic xmlns:a="http://schemas.openxmlformats.org/drawingml/2006/main">
                  <a:graphicData uri="http://schemas.microsoft.com/office/word/2010/wordprocessingShape">
                    <wps:wsp>
                      <wps:cNvSpPr/>
                      <wps:spPr>
                        <a:xfrm>
                          <a:off x="0" y="0"/>
                          <a:ext cx="1026826" cy="247337"/>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C7B0CA" w14:textId="77777777"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b1)</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9C87F5" id="Rectangle 6" o:spid="_x0000_s1029" style="position:absolute;left:0;text-align:left;margin-left:39.55pt;margin-top:8.7pt;width:80.85pt;height:19.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" filled="f" strokecolor="#00b050" strokeweight="1pt">
                <v:textbox inset="1mm,0,1mm,0">
                  <w:txbxContent>
                    <w:p w14:paraId="7EC7B0CA" w14:textId="77777777"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b1)</w:t>
                      </w:r>
                    </w:p>
                  </w:txbxContent>
                </v:textbox>
              </v:rect>
            </w:pict>
          </mc:Fallback>
        </mc:AlternateContent>
      </w:r>
    </w:p>
    <w:p w14:paraId="1BF5E064" w14:textId="603CB2EB" w:rsidR="003B659B" w:rsidRDefault="003B659B" w:rsidP="00525357">
      <w:pPr>
        <w:jc w:val="both"/>
        <w:rPr>
          <w:rFonts w:ascii="Times New Roman" w:hAnsi="Times New Roman" w:cs="Times New Roman"/>
          <w:lang w:val="en-US"/>
        </w:rPr>
      </w:pPr>
    </w:p>
    <w:p w14:paraId="56CBF2DA" w14:textId="79A1F4C4" w:rsidR="005871BA" w:rsidRDefault="000719BA" w:rsidP="00304FC0">
      <w:pPr>
        <w:rPr>
          <w:rFonts w:ascii="Times New Roman" w:hAnsi="Times New Roman" w:cs="Times New Roman"/>
          <w:b/>
          <w:lang w:val="en-US"/>
        </w:rPr>
      </w:pPr>
      <w:r w:rsidRPr="000719BA">
        <w:rPr>
          <w:rFonts w:ascii="Times" w:hAnsi="Times"/>
          <w:b/>
          <w:noProof/>
        </w:rPr>
        <mc:AlternateContent>
          <mc:Choice Requires="wps">
            <w:drawing>
              <wp:anchor distT="0" distB="0" distL="114300" distR="114300" simplePos="0" relativeHeight="251669504" behindDoc="0" locked="0" layoutInCell="1" allowOverlap="1" wp14:anchorId="53E55AE1" wp14:editId="21B8F165">
                <wp:simplePos x="0" y="0"/>
                <wp:positionH relativeFrom="column">
                  <wp:posOffset>3747541</wp:posOffset>
                </wp:positionH>
                <wp:positionV relativeFrom="paragraph">
                  <wp:posOffset>46147</wp:posOffset>
                </wp:positionV>
                <wp:extent cx="1026826" cy="247337"/>
                <wp:effectExtent l="0" t="0" r="14605" b="6985"/>
                <wp:wrapNone/>
                <wp:docPr id="11" name="Rectangle 11"/>
                <wp:cNvGraphicFramePr/>
                <a:graphic xmlns:a="http://schemas.openxmlformats.org/drawingml/2006/main">
                  <a:graphicData uri="http://schemas.microsoft.com/office/word/2010/wordprocessingShape">
                    <wps:wsp>
                      <wps:cNvSpPr/>
                      <wps:spPr>
                        <a:xfrm>
                          <a:off x="0" y="0"/>
                          <a:ext cx="1026826" cy="247337"/>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02CD28" w14:textId="0FC84B43"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E55AE1" id="Rectangle 11" o:spid="_x0000_s1030" style="position:absolute;margin-left:295.1pt;margin-top:3.65pt;width:80.85pt;height:19.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" filled="f" strokecolor="#c00000" strokeweight="1pt">
                <v:textbox inset="1mm,0,1mm,0">
                  <w:txbxContent>
                    <w:p w14:paraId="7802CD28" w14:textId="0FC84B43"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Pr="000719BA">
        <w:rPr>
          <w:rFonts w:ascii="Times" w:hAnsi="Times"/>
          <w:b/>
          <w:noProof/>
        </w:rPr>
        <mc:AlternateContent>
          <mc:Choice Requires="wps">
            <w:drawing>
              <wp:anchor distT="0" distB="0" distL="114300" distR="114300" simplePos="0" relativeHeight="251666432" behindDoc="0" locked="0" layoutInCell="1" allowOverlap="1" wp14:anchorId="25109DCC" wp14:editId="18A41937">
                <wp:simplePos x="0" y="0"/>
                <wp:positionH relativeFrom="column">
                  <wp:posOffset>2660754</wp:posOffset>
                </wp:positionH>
                <wp:positionV relativeFrom="paragraph">
                  <wp:posOffset>42004</wp:posOffset>
                </wp:positionV>
                <wp:extent cx="1026826" cy="247337"/>
                <wp:effectExtent l="0" t="0" r="14605" b="6985"/>
                <wp:wrapNone/>
                <wp:docPr id="9" name="Rectangle 9"/>
                <wp:cNvGraphicFramePr/>
                <a:graphic xmlns:a="http://schemas.openxmlformats.org/drawingml/2006/main">
                  <a:graphicData uri="http://schemas.microsoft.com/office/word/2010/wordprocessingShape">
                    <wps:wsp>
                      <wps:cNvSpPr/>
                      <wps:spPr>
                        <a:xfrm>
                          <a:off x="0" y="0"/>
                          <a:ext cx="1026826" cy="247337"/>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A0740F" w14:textId="1E4427C0"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5109DCC" id="Rectangle 9" o:spid="_x0000_s1031" style="position:absolute;margin-left:209.5pt;margin-top:3.3pt;width:80.85pt;height:19.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" filled="f" strokecolor="#c00000" strokeweight="1pt">
                <v:textbox inset="1mm,0,1mm,0">
                  <w:txbxContent>
                    <w:p w14:paraId="65A0740F" w14:textId="1E4427C0"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Pr="000719BA">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02E12BCA" wp14:editId="6A681BF5">
                <wp:simplePos x="0" y="0"/>
                <wp:positionH relativeFrom="column">
                  <wp:posOffset>1573967</wp:posOffset>
                </wp:positionH>
                <wp:positionV relativeFrom="paragraph">
                  <wp:posOffset>39131</wp:posOffset>
                </wp:positionV>
                <wp:extent cx="1026826" cy="247337"/>
                <wp:effectExtent l="0" t="0" r="14605" b="6985"/>
                <wp:wrapNone/>
                <wp:docPr id="7" name="Rectangle 7"/>
                <wp:cNvGraphicFramePr/>
                <a:graphic xmlns:a="http://schemas.openxmlformats.org/drawingml/2006/main">
                  <a:graphicData uri="http://schemas.microsoft.com/office/word/2010/wordprocessingShape">
                    <wps:wsp>
                      <wps:cNvSpPr/>
                      <wps:spPr>
                        <a:xfrm>
                          <a:off x="0" y="0"/>
                          <a:ext cx="1026826" cy="247337"/>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B4ABF3" w14:textId="0D095D5B"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E12BCA" id="Rectangle 7" o:spid="_x0000_s1032" style="position:absolute;margin-left:123.95pt;margin-top:3.1pt;width:80.85pt;height:19.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" filled="f" strokecolor="#c00000" strokeweight="1pt">
                <v:textbox inset="1mm,0,1mm,0">
                  <w:txbxContent>
                    <w:p w14:paraId="5BB4ABF3" w14:textId="0D095D5B"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19B39D3C" wp14:editId="3705830F">
                <wp:simplePos x="0" y="0"/>
                <wp:positionH relativeFrom="column">
                  <wp:posOffset>501858</wp:posOffset>
                </wp:positionH>
                <wp:positionV relativeFrom="paragraph">
                  <wp:posOffset>29439</wp:posOffset>
                </wp:positionV>
                <wp:extent cx="1026826" cy="247337"/>
                <wp:effectExtent l="0" t="0" r="14605" b="6985"/>
                <wp:wrapNone/>
                <wp:docPr id="5" name="Rectangle 5"/>
                <wp:cNvGraphicFramePr/>
                <a:graphic xmlns:a="http://schemas.openxmlformats.org/drawingml/2006/main">
                  <a:graphicData uri="http://schemas.microsoft.com/office/word/2010/wordprocessingShape">
                    <wps:wsp>
                      <wps:cNvSpPr/>
                      <wps:spPr>
                        <a:xfrm>
                          <a:off x="0" y="0"/>
                          <a:ext cx="1026826" cy="247337"/>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939513" w14:textId="286785A1"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b1)</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9B39D3C" id="Rectangle 5" o:spid="_x0000_s1033" style="position:absolute;margin-left:39.5pt;margin-top:2.3pt;width:80.85pt;height:1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" filled="f" strokecolor="#c00000" strokeweight="1pt">
                <v:textbox inset="1mm,0,1mm,0">
                  <w:txbxContent>
                    <w:p w14:paraId="63939513" w14:textId="286785A1"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b1)</w:t>
                      </w:r>
                    </w:p>
                  </w:txbxContent>
                </v:textbox>
              </v:rect>
            </w:pict>
          </mc:Fallback>
        </mc:AlternateContent>
      </w:r>
    </w:p>
    <w:p w14:paraId="48ED0871" w14:textId="1F693AC8" w:rsidR="00EE022C" w:rsidRDefault="00EE022C" w:rsidP="00EE4940">
      <w:pPr>
        <w:jc w:val="both"/>
        <w:rPr>
          <w:rFonts w:ascii="Times New Roman" w:hAnsi="Times New Roman" w:cs="Times New Roman"/>
          <w:lang w:val="en-US"/>
        </w:rPr>
      </w:pPr>
    </w:p>
    <w:p w14:paraId="22E4253D" w14:textId="0A5CA5FC" w:rsidR="00EE022C" w:rsidRPr="000719BA" w:rsidRDefault="000719BA" w:rsidP="000719BA">
      <w:pPr>
        <w:pStyle w:val="Caption"/>
        <w:jc w:val="center"/>
        <w:rPr>
          <w:rFonts w:ascii="Times" w:hAnsi="Times"/>
          <w:lang w:val="en-US" w:eastAsia="x-none"/>
        </w:rPr>
      </w:pPr>
      <w:bookmarkStart w:id="16" w:name="_Ref5024116"/>
      <w:r w:rsidRPr="007F18EC">
        <w:rPr>
          <w:rFonts w:ascii="Times" w:hAnsi="Times"/>
          <w:lang w:val="en-US"/>
        </w:rPr>
        <w:t xml:space="preserve">Figure </w:t>
      </w:r>
      <w:r w:rsidRPr="000719BA">
        <w:rPr>
          <w:rFonts w:ascii="Times" w:hAnsi="Times"/>
        </w:rPr>
        <w:fldChar w:fldCharType="begin"/>
      </w:r>
      <w:r w:rsidRPr="007F18EC">
        <w:rPr>
          <w:rFonts w:ascii="Times" w:hAnsi="Times"/>
          <w:lang w:val="en-US"/>
        </w:rPr>
        <w:instrText xml:space="preserve"> SEQ Figure \* ARABIC </w:instrText>
      </w:r>
      <w:r w:rsidRPr="000719BA">
        <w:rPr>
          <w:rFonts w:ascii="Times" w:hAnsi="Times"/>
        </w:rPr>
        <w:fldChar w:fldCharType="separate"/>
      </w:r>
      <w:r w:rsidRPr="007F18EC">
        <w:rPr>
          <w:rFonts w:ascii="Times" w:hAnsi="Times"/>
          <w:noProof/>
          <w:lang w:val="en-US"/>
        </w:rPr>
        <w:t>3</w:t>
      </w:r>
      <w:r w:rsidRPr="000719BA">
        <w:rPr>
          <w:rFonts w:ascii="Times" w:hAnsi="Times"/>
        </w:rPr>
        <w:fldChar w:fldCharType="end"/>
      </w:r>
      <w:bookmarkEnd w:id="16"/>
      <w:r w:rsidRPr="007F18EC">
        <w:rPr>
          <w:rFonts w:ascii="Times" w:hAnsi="Times"/>
          <w:lang w:val="en-US"/>
        </w:rPr>
        <w:t>: UE measurements</w:t>
      </w:r>
    </w:p>
    <w:p w14:paraId="7B2D466A" w14:textId="77777777" w:rsidR="000719BA" w:rsidRPr="00EE022C" w:rsidRDefault="000719BA" w:rsidP="00EE022C">
      <w:pPr>
        <w:rPr>
          <w:rFonts w:ascii="Times" w:hAnsi="Times"/>
          <w:b/>
          <w:lang w:val="en-US" w:eastAsia="x-none"/>
        </w:rPr>
      </w:pPr>
    </w:p>
    <w:p w14:paraId="257561F7" w14:textId="4331FE8C" w:rsidR="00EE022C" w:rsidRPr="00EE022C" w:rsidRDefault="00EE022C" w:rsidP="00EE022C">
      <w:pPr>
        <w:rPr>
          <w:rFonts w:ascii="Times" w:hAnsi="Times"/>
          <w:b/>
          <w:lang w:val="en-US" w:eastAsia="x-none"/>
        </w:rPr>
      </w:pPr>
      <w:r w:rsidRPr="00EE022C">
        <w:rPr>
          <w:rFonts w:ascii="Times" w:hAnsi="Times"/>
          <w:b/>
          <w:lang w:val="en-US" w:eastAsia="x-none"/>
        </w:rPr>
        <w:t xml:space="preserve">Proposal </w:t>
      </w:r>
      <w:r w:rsidR="00953B43">
        <w:rPr>
          <w:rFonts w:ascii="Times" w:hAnsi="Times"/>
          <w:b/>
          <w:lang w:val="en-US" w:eastAsia="x-none"/>
        </w:rPr>
        <w:t>2</w:t>
      </w:r>
      <w:r w:rsidRPr="00EE022C">
        <w:rPr>
          <w:rFonts w:ascii="Times" w:hAnsi="Times"/>
          <w:b/>
          <w:lang w:val="en-US" w:eastAsia="x-none"/>
        </w:rPr>
        <w:t xml:space="preserve">: The UE performs measurement (e.g. </w:t>
      </w:r>
      <w:r w:rsidR="009E4B93">
        <w:rPr>
          <w:rFonts w:ascii="Times" w:hAnsi="Times"/>
          <w:b/>
          <w:lang w:val="en-US" w:eastAsia="x-none"/>
        </w:rPr>
        <w:t>RSTD, RSRP</w:t>
      </w:r>
      <w:r w:rsidRPr="00EE022C">
        <w:rPr>
          <w:rFonts w:ascii="Times" w:hAnsi="Times"/>
          <w:b/>
          <w:lang w:val="en-US" w:eastAsia="x-none"/>
        </w:rPr>
        <w:t xml:space="preserve">) based on the received PRS and </w:t>
      </w:r>
      <w:r w:rsidR="007F18EC">
        <w:rPr>
          <w:rFonts w:ascii="Times" w:hAnsi="Times"/>
          <w:b/>
          <w:lang w:val="en-US" w:eastAsia="x-none"/>
        </w:rPr>
        <w:t xml:space="preserve">is </w:t>
      </w:r>
      <w:r w:rsidRPr="00EE022C">
        <w:rPr>
          <w:rFonts w:ascii="Times" w:hAnsi="Times"/>
          <w:b/>
          <w:lang w:val="en-US" w:eastAsia="x-none"/>
        </w:rPr>
        <w:t xml:space="preserve">able to determine the beam information </w:t>
      </w:r>
      <w:r w:rsidR="009E4B93">
        <w:rPr>
          <w:rFonts w:ascii="Times" w:hAnsi="Times"/>
          <w:b/>
          <w:lang w:val="en-US" w:eastAsia="x-none"/>
        </w:rPr>
        <w:t xml:space="preserve">(e.g. beam index) </w:t>
      </w:r>
      <w:r w:rsidRPr="00EE022C">
        <w:rPr>
          <w:rFonts w:ascii="Times" w:hAnsi="Times"/>
          <w:b/>
          <w:lang w:val="en-US" w:eastAsia="x-none"/>
        </w:rPr>
        <w:t>of the associated PRS resources.</w:t>
      </w:r>
    </w:p>
    <w:p w14:paraId="233BFB2D" w14:textId="77777777" w:rsidR="00EE022C" w:rsidRPr="00EE022C" w:rsidRDefault="00EE022C" w:rsidP="00EE022C">
      <w:pPr>
        <w:jc w:val="both"/>
        <w:rPr>
          <w:rFonts w:ascii="Times" w:hAnsi="Times"/>
          <w:b/>
          <w:lang w:val="en-US"/>
        </w:rPr>
      </w:pPr>
    </w:p>
    <w:p w14:paraId="4F1FBAE6" w14:textId="546DDC7B" w:rsidR="00EE022C" w:rsidRPr="00EE022C" w:rsidRDefault="00EE022C" w:rsidP="00EE022C">
      <w:pPr>
        <w:jc w:val="both"/>
        <w:rPr>
          <w:rFonts w:ascii="Times" w:hAnsi="Times"/>
          <w:b/>
          <w:lang w:val="en-US"/>
        </w:rPr>
      </w:pPr>
      <w:r w:rsidRPr="00EE022C">
        <w:rPr>
          <w:rFonts w:ascii="Times" w:hAnsi="Times"/>
          <w:b/>
          <w:lang w:val="en-US"/>
        </w:rPr>
        <w:t xml:space="preserve">Proposal </w:t>
      </w:r>
      <w:r w:rsidR="00953B43">
        <w:rPr>
          <w:rFonts w:ascii="Times" w:hAnsi="Times"/>
          <w:b/>
          <w:lang w:val="en-US"/>
        </w:rPr>
        <w:t>3</w:t>
      </w:r>
      <w:r w:rsidRPr="00EE022C">
        <w:rPr>
          <w:rFonts w:ascii="Times" w:hAnsi="Times"/>
          <w:b/>
          <w:lang w:val="en-US"/>
        </w:rPr>
        <w:t>: The UE reports the measurement (e.g. RSTD</w:t>
      </w:r>
      <w:r w:rsidR="009E4B93">
        <w:rPr>
          <w:rFonts w:ascii="Times" w:hAnsi="Times"/>
          <w:b/>
          <w:lang w:val="en-US"/>
        </w:rPr>
        <w:t>, RSRP</w:t>
      </w:r>
      <w:r w:rsidRPr="00EE022C">
        <w:rPr>
          <w:rFonts w:ascii="Times" w:hAnsi="Times"/>
          <w:b/>
          <w:lang w:val="en-US"/>
        </w:rPr>
        <w:t>) and the associated beam information (</w:t>
      </w:r>
      <w:r w:rsidR="009E4B93">
        <w:rPr>
          <w:rFonts w:ascii="Times" w:hAnsi="Times"/>
          <w:b/>
          <w:lang w:val="en-US"/>
        </w:rPr>
        <w:t>i</w:t>
      </w:r>
      <w:r w:rsidRPr="00EE022C">
        <w:rPr>
          <w:rFonts w:ascii="Times" w:hAnsi="Times"/>
          <w:b/>
          <w:lang w:val="en-US"/>
        </w:rPr>
        <w:t>.</w:t>
      </w:r>
      <w:r w:rsidR="009E4B93">
        <w:rPr>
          <w:rFonts w:ascii="Times" w:hAnsi="Times"/>
          <w:b/>
          <w:lang w:val="en-US"/>
        </w:rPr>
        <w:t>e</w:t>
      </w:r>
      <w:r w:rsidRPr="00EE022C">
        <w:rPr>
          <w:rFonts w:ascii="Times" w:hAnsi="Times"/>
          <w:b/>
          <w:lang w:val="en-US"/>
        </w:rPr>
        <w:t>. implicit information of PRS angle-of departure (AoD)).</w:t>
      </w:r>
    </w:p>
    <w:p w14:paraId="1971CF7A" w14:textId="77777777" w:rsidR="00EE022C" w:rsidRDefault="00EE022C" w:rsidP="00EE4940">
      <w:pPr>
        <w:jc w:val="both"/>
        <w:rPr>
          <w:rFonts w:ascii="Times New Roman" w:hAnsi="Times New Roman" w:cs="Times New Roman"/>
          <w:lang w:val="en-US"/>
        </w:rPr>
      </w:pPr>
    </w:p>
    <w:p w14:paraId="57625806" w14:textId="77777777" w:rsidR="004179E1" w:rsidRPr="003A7BC6" w:rsidRDefault="00DE4BC0" w:rsidP="00DB0E72">
      <w:pPr>
        <w:pStyle w:val="Heading1"/>
        <w:numPr>
          <w:ilvl w:val="0"/>
          <w:numId w:val="9"/>
        </w:numPr>
        <w:rPr>
          <w:rFonts w:ascii="Times New Roman" w:hAnsi="Times New Roman"/>
        </w:rPr>
      </w:pPr>
      <w:r w:rsidRPr="003A7BC6">
        <w:rPr>
          <w:rFonts w:ascii="Times New Roman" w:hAnsi="Times New Roman"/>
        </w:rPr>
        <w:t>Conclusion</w:t>
      </w:r>
      <w:r w:rsidR="00217C21" w:rsidRPr="003A7BC6">
        <w:rPr>
          <w:rFonts w:ascii="Times New Roman" w:hAnsi="Times New Roman"/>
        </w:rPr>
        <w:t xml:space="preserve"> </w:t>
      </w:r>
      <w:bookmarkEnd w:id="10"/>
      <w:bookmarkEnd w:id="11"/>
      <w:bookmarkEnd w:id="12"/>
    </w:p>
    <w:p w14:paraId="5ADAB10B" w14:textId="32001677" w:rsidR="00361081" w:rsidRDefault="00CA75AE" w:rsidP="00936920">
      <w:pPr>
        <w:jc w:val="both"/>
        <w:rPr>
          <w:rFonts w:ascii="Times New Roman" w:hAnsi="Times New Roman" w:cs="Times New Roman"/>
          <w:lang w:val="en-US"/>
        </w:rPr>
      </w:pPr>
      <w:r w:rsidRPr="003A7BC6">
        <w:rPr>
          <w:rFonts w:ascii="Times New Roman" w:hAnsi="Times New Roman" w:cs="Times New Roman"/>
          <w:lang w:val="en-US"/>
        </w:rPr>
        <w:t xml:space="preserve">In this contribution, we </w:t>
      </w:r>
      <w:r w:rsidR="00936920">
        <w:rPr>
          <w:rFonts w:ascii="Times New Roman" w:hAnsi="Times New Roman" w:cs="Times New Roman"/>
          <w:lang w:val="en-US"/>
        </w:rPr>
        <w:t xml:space="preserve">discussed our view on downlink-based positioning particularly on the operation of multi-beam in both gNB and UE. We </w:t>
      </w:r>
      <w:r w:rsidRPr="003A7BC6">
        <w:rPr>
          <w:rFonts w:ascii="Times New Roman" w:hAnsi="Times New Roman" w:cs="Times New Roman"/>
          <w:lang w:val="en-US"/>
        </w:rPr>
        <w:t xml:space="preserve">have made the following </w:t>
      </w:r>
      <w:r w:rsidR="00361081" w:rsidRPr="003A7BC6">
        <w:rPr>
          <w:rFonts w:ascii="Times New Roman" w:hAnsi="Times New Roman" w:cs="Times New Roman"/>
          <w:lang w:val="en-US"/>
        </w:rPr>
        <w:t>proposals</w:t>
      </w:r>
      <w:r w:rsidRPr="003A7BC6">
        <w:rPr>
          <w:rFonts w:ascii="Times New Roman" w:hAnsi="Times New Roman" w:cs="Times New Roman"/>
          <w:lang w:val="en-US"/>
        </w:rPr>
        <w:t>:</w:t>
      </w:r>
    </w:p>
    <w:p w14:paraId="058AA779" w14:textId="334790B1" w:rsidR="000F4BDF" w:rsidRDefault="000F4BDF" w:rsidP="00936920">
      <w:pPr>
        <w:jc w:val="both"/>
        <w:rPr>
          <w:rFonts w:ascii="Times New Roman" w:hAnsi="Times New Roman" w:cs="Times New Roman"/>
          <w:lang w:val="en-US"/>
        </w:rPr>
      </w:pPr>
    </w:p>
    <w:p w14:paraId="56DC1F61" w14:textId="0F5114E8" w:rsidR="00EE022C" w:rsidRPr="009E4F82" w:rsidRDefault="00EE022C" w:rsidP="00EE022C">
      <w:pPr>
        <w:rPr>
          <w:rFonts w:ascii="Times" w:hAnsi="Times"/>
          <w:b/>
          <w:lang w:val="en-US" w:eastAsia="x-none"/>
        </w:rPr>
      </w:pPr>
      <w:r w:rsidRPr="009E4F82">
        <w:rPr>
          <w:rFonts w:ascii="Times" w:hAnsi="Times"/>
          <w:b/>
          <w:lang w:val="en-US" w:eastAsia="x-none"/>
        </w:rPr>
        <w:lastRenderedPageBreak/>
        <w:t xml:space="preserve">Proposal 1: </w:t>
      </w:r>
      <w:r w:rsidR="00A400AF" w:rsidRPr="00EE022C">
        <w:rPr>
          <w:rFonts w:ascii="Times" w:hAnsi="Times"/>
          <w:b/>
          <w:lang w:val="en-US" w:eastAsia="x-none"/>
        </w:rPr>
        <w:t xml:space="preserve">Within a </w:t>
      </w:r>
      <w:r w:rsidR="00A400AF">
        <w:rPr>
          <w:rFonts w:ascii="Times" w:hAnsi="Times"/>
          <w:b/>
          <w:lang w:val="en-US" w:eastAsia="x-none"/>
        </w:rPr>
        <w:t>configured</w:t>
      </w:r>
      <w:r w:rsidR="00A400AF" w:rsidRPr="00EE022C">
        <w:rPr>
          <w:rFonts w:ascii="Times" w:hAnsi="Times"/>
          <w:b/>
          <w:lang w:val="en-US" w:eastAsia="x-none"/>
        </w:rPr>
        <w:t xml:space="preserve"> P</w:t>
      </w:r>
      <w:r w:rsidR="00A400AF" w:rsidRPr="007C79EA">
        <w:rPr>
          <w:rFonts w:ascii="Times" w:hAnsi="Times"/>
          <w:b/>
          <w:lang w:val="en-US" w:eastAsia="x-none"/>
        </w:rPr>
        <w:t xml:space="preserve">RS resources (e.g. slot/subframe), a UE can expect </w:t>
      </w:r>
      <w:r w:rsidR="00A400AF" w:rsidRPr="007C79EA">
        <w:rPr>
          <w:rFonts w:ascii="Times New Roman" w:hAnsi="Times New Roman" w:cs="Times New Roman"/>
          <w:b/>
          <w:lang w:val="en-US"/>
        </w:rPr>
        <w:t xml:space="preserve">multiple </w:t>
      </w:r>
      <w:r w:rsidR="00A400AF">
        <w:rPr>
          <w:rFonts w:ascii="Times New Roman" w:hAnsi="Times New Roman" w:cs="Times New Roman"/>
          <w:b/>
          <w:lang w:val="en-US"/>
        </w:rPr>
        <w:t xml:space="preserve">beams and/or multiple </w:t>
      </w:r>
      <w:r w:rsidR="00A400AF" w:rsidRPr="007C79EA">
        <w:rPr>
          <w:rFonts w:ascii="Times New Roman" w:hAnsi="Times New Roman" w:cs="Times New Roman"/>
          <w:b/>
          <w:lang w:val="en-US"/>
        </w:rPr>
        <w:t>gNBs transmit PRSs simultaneously.</w:t>
      </w:r>
    </w:p>
    <w:p w14:paraId="55ACC2EC" w14:textId="77777777" w:rsidR="00EE022C" w:rsidRPr="009E4F82" w:rsidRDefault="00EE022C" w:rsidP="00EE022C">
      <w:pPr>
        <w:rPr>
          <w:rFonts w:ascii="Times" w:hAnsi="Times"/>
          <w:b/>
          <w:lang w:val="en-US" w:eastAsia="x-none"/>
        </w:rPr>
      </w:pPr>
    </w:p>
    <w:p w14:paraId="220DCD76" w14:textId="77777777" w:rsidR="009E4B93" w:rsidRPr="00EE022C" w:rsidRDefault="009E4B93" w:rsidP="009E4B93">
      <w:pPr>
        <w:rPr>
          <w:rFonts w:ascii="Times" w:hAnsi="Times"/>
          <w:b/>
          <w:lang w:val="en-US" w:eastAsia="x-none"/>
        </w:rPr>
      </w:pPr>
      <w:r w:rsidRPr="00EE022C">
        <w:rPr>
          <w:rFonts w:ascii="Times" w:hAnsi="Times"/>
          <w:b/>
          <w:lang w:val="en-US" w:eastAsia="x-none"/>
        </w:rPr>
        <w:t xml:space="preserve">Proposal </w:t>
      </w:r>
      <w:r>
        <w:rPr>
          <w:rFonts w:ascii="Times" w:hAnsi="Times"/>
          <w:b/>
          <w:lang w:val="en-US" w:eastAsia="x-none"/>
        </w:rPr>
        <w:t>2</w:t>
      </w:r>
      <w:r w:rsidRPr="00EE022C">
        <w:rPr>
          <w:rFonts w:ascii="Times" w:hAnsi="Times"/>
          <w:b/>
          <w:lang w:val="en-US" w:eastAsia="x-none"/>
        </w:rPr>
        <w:t xml:space="preserve">: The UE performs measurement (e.g. </w:t>
      </w:r>
      <w:r>
        <w:rPr>
          <w:rFonts w:ascii="Times" w:hAnsi="Times"/>
          <w:b/>
          <w:lang w:val="en-US" w:eastAsia="x-none"/>
        </w:rPr>
        <w:t>RSTD, RSRP</w:t>
      </w:r>
      <w:r w:rsidRPr="00EE022C">
        <w:rPr>
          <w:rFonts w:ascii="Times" w:hAnsi="Times"/>
          <w:b/>
          <w:lang w:val="en-US" w:eastAsia="x-none"/>
        </w:rPr>
        <w:t xml:space="preserve">) based on the received PRS and able to determine the beam information </w:t>
      </w:r>
      <w:r>
        <w:rPr>
          <w:rFonts w:ascii="Times" w:hAnsi="Times"/>
          <w:b/>
          <w:lang w:val="en-US" w:eastAsia="x-none"/>
        </w:rPr>
        <w:t xml:space="preserve">(e.g. beam index) </w:t>
      </w:r>
      <w:r w:rsidRPr="00EE022C">
        <w:rPr>
          <w:rFonts w:ascii="Times" w:hAnsi="Times"/>
          <w:b/>
          <w:lang w:val="en-US" w:eastAsia="x-none"/>
        </w:rPr>
        <w:t>of the associated PRS resources.</w:t>
      </w:r>
    </w:p>
    <w:p w14:paraId="068FF439" w14:textId="77777777" w:rsidR="009E4B93" w:rsidRPr="00EE022C" w:rsidRDefault="009E4B93" w:rsidP="009E4B93">
      <w:pPr>
        <w:jc w:val="both"/>
        <w:rPr>
          <w:rFonts w:ascii="Times" w:hAnsi="Times"/>
          <w:b/>
          <w:lang w:val="en-US"/>
        </w:rPr>
      </w:pPr>
    </w:p>
    <w:p w14:paraId="5B98E5B4" w14:textId="680D6A69" w:rsidR="009E4B93" w:rsidRPr="00EE022C" w:rsidRDefault="009E4B93" w:rsidP="009E4B93">
      <w:pPr>
        <w:jc w:val="both"/>
        <w:rPr>
          <w:rFonts w:ascii="Times" w:hAnsi="Times"/>
          <w:b/>
          <w:lang w:val="en-US"/>
        </w:rPr>
      </w:pPr>
      <w:r w:rsidRPr="00EE022C">
        <w:rPr>
          <w:rFonts w:ascii="Times" w:hAnsi="Times"/>
          <w:b/>
          <w:lang w:val="en-US"/>
        </w:rPr>
        <w:t xml:space="preserve">Proposal </w:t>
      </w:r>
      <w:r>
        <w:rPr>
          <w:rFonts w:ascii="Times" w:hAnsi="Times"/>
          <w:b/>
          <w:lang w:val="en-US"/>
        </w:rPr>
        <w:t>3</w:t>
      </w:r>
      <w:r w:rsidRPr="00EE022C">
        <w:rPr>
          <w:rFonts w:ascii="Times" w:hAnsi="Times"/>
          <w:b/>
          <w:lang w:val="en-US"/>
        </w:rPr>
        <w:t>: The UE reports the measurement (e.g. RSTD</w:t>
      </w:r>
      <w:r>
        <w:rPr>
          <w:rFonts w:ascii="Times" w:hAnsi="Times"/>
          <w:b/>
          <w:lang w:val="en-US"/>
        </w:rPr>
        <w:t>, RSRP</w:t>
      </w:r>
      <w:r w:rsidRPr="00EE022C">
        <w:rPr>
          <w:rFonts w:ascii="Times" w:hAnsi="Times"/>
          <w:b/>
          <w:lang w:val="en-US"/>
        </w:rPr>
        <w:t>) and the associated beam information (</w:t>
      </w:r>
      <w:r>
        <w:rPr>
          <w:rFonts w:ascii="Times" w:hAnsi="Times"/>
          <w:b/>
          <w:lang w:val="en-US"/>
        </w:rPr>
        <w:t>i</w:t>
      </w:r>
      <w:r w:rsidRPr="00EE022C">
        <w:rPr>
          <w:rFonts w:ascii="Times" w:hAnsi="Times"/>
          <w:b/>
          <w:lang w:val="en-US"/>
        </w:rPr>
        <w:t>.</w:t>
      </w:r>
      <w:r>
        <w:rPr>
          <w:rFonts w:ascii="Times" w:hAnsi="Times"/>
          <w:b/>
          <w:lang w:val="en-US"/>
        </w:rPr>
        <w:t>e</w:t>
      </w:r>
      <w:r w:rsidRPr="00EE022C">
        <w:rPr>
          <w:rFonts w:ascii="Times" w:hAnsi="Times"/>
          <w:b/>
          <w:lang w:val="en-US"/>
        </w:rPr>
        <w:t>. implicit information of PRS angle-of departure (AoD)).</w:t>
      </w:r>
    </w:p>
    <w:p w14:paraId="31019485" w14:textId="77777777" w:rsidR="000F4BDF" w:rsidRDefault="000F4BDF" w:rsidP="00936920">
      <w:pPr>
        <w:jc w:val="both"/>
        <w:rPr>
          <w:rFonts w:ascii="Times New Roman" w:hAnsi="Times New Roman" w:cs="Times New Roman"/>
          <w:lang w:val="en-US"/>
        </w:rPr>
      </w:pPr>
    </w:p>
    <w:p w14:paraId="055CEA00" w14:textId="77777777" w:rsidR="00936920" w:rsidRPr="003A7BC6" w:rsidRDefault="00936920" w:rsidP="000C4BEF">
      <w:pPr>
        <w:ind w:left="1276" w:hanging="1276"/>
        <w:jc w:val="both"/>
        <w:rPr>
          <w:rFonts w:ascii="Times New Roman" w:hAnsi="Times New Roman" w:cs="Times New Roman"/>
          <w:b/>
          <w:lang w:val="en-US"/>
        </w:rPr>
      </w:pPr>
    </w:p>
    <w:p w14:paraId="2DEFF177" w14:textId="77777777" w:rsidR="00DE4BC0" w:rsidRPr="003A7BC6" w:rsidRDefault="00FB2BF2" w:rsidP="001D7E67">
      <w:pPr>
        <w:pStyle w:val="Heading1"/>
        <w:numPr>
          <w:ilvl w:val="0"/>
          <w:numId w:val="9"/>
        </w:numPr>
        <w:jc w:val="both"/>
        <w:rPr>
          <w:rFonts w:ascii="Times New Roman" w:hAnsi="Times New Roman"/>
        </w:rPr>
      </w:pPr>
      <w:r w:rsidRPr="003A7BC6">
        <w:rPr>
          <w:rFonts w:ascii="Times New Roman" w:hAnsi="Times New Roman"/>
        </w:rPr>
        <w:t>References</w:t>
      </w:r>
    </w:p>
    <w:p w14:paraId="690F3A1F" w14:textId="49279791" w:rsidR="00DE4BC0" w:rsidRPr="003A7BC6" w:rsidRDefault="00CB4522" w:rsidP="00480E0C">
      <w:pPr>
        <w:numPr>
          <w:ilvl w:val="0"/>
          <w:numId w:val="10"/>
        </w:numPr>
        <w:ind w:left="0" w:firstLine="0"/>
        <w:rPr>
          <w:rFonts w:ascii="Times New Roman" w:hAnsi="Times New Roman" w:cs="Times New Roman"/>
          <w:lang w:val="en-US"/>
        </w:rPr>
      </w:pPr>
      <w:bookmarkStart w:id="17" w:name="_Ref525791085"/>
      <w:r w:rsidRPr="003A7BC6">
        <w:rPr>
          <w:rFonts w:ascii="Times New Roman" w:hAnsi="Times New Roman" w:cs="Times New Roman"/>
          <w:lang w:val="en-US"/>
        </w:rPr>
        <w:t>RP-1</w:t>
      </w:r>
      <w:r>
        <w:rPr>
          <w:rFonts w:ascii="Times New Roman" w:hAnsi="Times New Roman" w:cs="Times New Roman"/>
          <w:lang w:val="en-US"/>
        </w:rPr>
        <w:t>90752</w:t>
      </w:r>
      <w:r w:rsidRPr="003A7BC6">
        <w:rPr>
          <w:rFonts w:ascii="Times New Roman" w:hAnsi="Times New Roman" w:cs="Times New Roman"/>
          <w:lang w:val="en-US"/>
        </w:rPr>
        <w:t>, “</w:t>
      </w:r>
      <w:r w:rsidRPr="009954C9">
        <w:rPr>
          <w:rFonts w:ascii="Times New Roman" w:hAnsi="Times New Roman" w:cs="Times New Roman"/>
          <w:lang w:val="en-US"/>
        </w:rPr>
        <w:t>New WID: NR Positioning Support</w:t>
      </w:r>
      <w:r w:rsidRPr="003A7BC6">
        <w:rPr>
          <w:rFonts w:ascii="Times New Roman" w:hAnsi="Times New Roman" w:cs="Times New Roman"/>
          <w:lang w:val="en-US"/>
        </w:rPr>
        <w:t>”</w:t>
      </w:r>
      <w:bookmarkEnd w:id="17"/>
    </w:p>
    <w:p w14:paraId="1310296C" w14:textId="43A38AF1" w:rsidR="001D7E67" w:rsidRPr="003A7BC6" w:rsidRDefault="00CB4522" w:rsidP="00480E0C">
      <w:pPr>
        <w:numPr>
          <w:ilvl w:val="0"/>
          <w:numId w:val="10"/>
        </w:numPr>
        <w:ind w:left="0" w:firstLine="0"/>
        <w:rPr>
          <w:rFonts w:ascii="Times New Roman" w:hAnsi="Times New Roman" w:cs="Times New Roman"/>
          <w:lang w:val="en-US"/>
        </w:rPr>
      </w:pPr>
      <w:bookmarkStart w:id="18" w:name="_Ref5010434"/>
      <w:r w:rsidRPr="009954C9">
        <w:rPr>
          <w:rFonts w:ascii="Times New Roman" w:hAnsi="Times New Roman" w:cs="Times New Roman"/>
          <w:lang w:val="en-US"/>
        </w:rPr>
        <w:t>TR38.855</w:t>
      </w:r>
      <w:r>
        <w:rPr>
          <w:rFonts w:ascii="Times New Roman" w:hAnsi="Times New Roman" w:cs="Times New Roman"/>
          <w:lang w:val="en-US"/>
        </w:rPr>
        <w:t>,”</w:t>
      </w:r>
      <w:r w:rsidRPr="00763E79">
        <w:rPr>
          <w:lang w:val="en-US"/>
        </w:rPr>
        <w:t xml:space="preserve"> </w:t>
      </w:r>
      <w:r w:rsidRPr="009954C9">
        <w:rPr>
          <w:rFonts w:ascii="Times New Roman" w:hAnsi="Times New Roman" w:cs="Times New Roman"/>
          <w:lang w:val="en-US"/>
        </w:rPr>
        <w:t>Study on NR positioning support</w:t>
      </w:r>
      <w:r>
        <w:rPr>
          <w:rFonts w:ascii="Times New Roman" w:hAnsi="Times New Roman" w:cs="Times New Roman"/>
          <w:lang w:val="en-US"/>
        </w:rPr>
        <w:t>”</w:t>
      </w:r>
      <w:bookmarkEnd w:id="18"/>
    </w:p>
    <w:p w14:paraId="0A6B3FDA" w14:textId="77777777" w:rsidR="00E63839" w:rsidRPr="00A1373C" w:rsidRDefault="00E63839" w:rsidP="0067430B">
      <w:pPr>
        <w:rPr>
          <w:lang w:val="en-US"/>
        </w:rPr>
      </w:pPr>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957B6" w14:textId="77777777" w:rsidR="00EB5B9D" w:rsidRDefault="00EB5B9D">
      <w:r>
        <w:separator/>
      </w:r>
    </w:p>
  </w:endnote>
  <w:endnote w:type="continuationSeparator" w:id="0">
    <w:p w14:paraId="4D28B30C" w14:textId="77777777" w:rsidR="00EB5B9D" w:rsidRDefault="00EB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notTrueType/>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54144" w14:textId="77777777" w:rsidR="00EB5B9D" w:rsidRDefault="00EB5B9D">
      <w:r>
        <w:separator/>
      </w:r>
    </w:p>
  </w:footnote>
  <w:footnote w:type="continuationSeparator" w:id="0">
    <w:p w14:paraId="597567FC" w14:textId="77777777" w:rsidR="00EB5B9D" w:rsidRDefault="00EB5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D1981"/>
    <w:multiLevelType w:val="hybridMultilevel"/>
    <w:tmpl w:val="86063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3"/>
  </w:num>
  <w:num w:numId="2">
    <w:abstractNumId w:val="21"/>
  </w:num>
  <w:num w:numId="3">
    <w:abstractNumId w:val="14"/>
  </w:num>
  <w:num w:numId="4">
    <w:abstractNumId w:val="12"/>
  </w:num>
  <w:num w:numId="5">
    <w:abstractNumId w:val="2"/>
  </w:num>
  <w:num w:numId="6">
    <w:abstractNumId w:val="20"/>
  </w:num>
  <w:num w:numId="7">
    <w:abstractNumId w:val="19"/>
  </w:num>
  <w:num w:numId="8">
    <w:abstractNumId w:val="22"/>
  </w:num>
  <w:num w:numId="9">
    <w:abstractNumId w:val="1"/>
  </w:num>
  <w:num w:numId="10">
    <w:abstractNumId w:val="5"/>
  </w:num>
  <w:num w:numId="11">
    <w:abstractNumId w:val="10"/>
  </w:num>
  <w:num w:numId="12">
    <w:abstractNumId w:val="18"/>
  </w:num>
  <w:num w:numId="13">
    <w:abstractNumId w:val="8"/>
  </w:num>
  <w:num w:numId="14">
    <w:abstractNumId w:val="7"/>
  </w:num>
  <w:num w:numId="15">
    <w:abstractNumId w:val="3"/>
  </w:num>
  <w:num w:numId="16">
    <w:abstractNumId w:val="4"/>
  </w:num>
  <w:num w:numId="17">
    <w:abstractNumId w:val="9"/>
  </w:num>
  <w:num w:numId="18">
    <w:abstractNumId w:val="17"/>
  </w:num>
  <w:num w:numId="1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9"/>
  </w:num>
  <w:num w:numId="22">
    <w:abstractNumId w:val="9"/>
  </w:num>
  <w:num w:numId="23">
    <w:abstractNumId w:val="16"/>
  </w:num>
  <w:num w:numId="24">
    <w:abstractNumId w:val="11"/>
  </w:num>
  <w:num w:numId="2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4BB8"/>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529"/>
    <w:rsid w:val="000547A0"/>
    <w:rsid w:val="00054FC7"/>
    <w:rsid w:val="000553A7"/>
    <w:rsid w:val="00056CA7"/>
    <w:rsid w:val="000573CF"/>
    <w:rsid w:val="000601C1"/>
    <w:rsid w:val="000603CB"/>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9BA"/>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7FEC"/>
    <w:rsid w:val="00100BDB"/>
    <w:rsid w:val="00101635"/>
    <w:rsid w:val="00101BDC"/>
    <w:rsid w:val="00102D92"/>
    <w:rsid w:val="00103BF1"/>
    <w:rsid w:val="00104A5D"/>
    <w:rsid w:val="00104CBF"/>
    <w:rsid w:val="00105715"/>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61B1"/>
    <w:rsid w:val="001D6518"/>
    <w:rsid w:val="001D7398"/>
    <w:rsid w:val="001D756D"/>
    <w:rsid w:val="001D77D3"/>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0BA"/>
    <w:rsid w:val="0022467B"/>
    <w:rsid w:val="00224987"/>
    <w:rsid w:val="002249EB"/>
    <w:rsid w:val="0022648A"/>
    <w:rsid w:val="00226A29"/>
    <w:rsid w:val="00230AC9"/>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FF9"/>
    <w:rsid w:val="00254B2F"/>
    <w:rsid w:val="0025518F"/>
    <w:rsid w:val="00255E54"/>
    <w:rsid w:val="00256046"/>
    <w:rsid w:val="00257C0B"/>
    <w:rsid w:val="00257E2F"/>
    <w:rsid w:val="002611A6"/>
    <w:rsid w:val="002616B5"/>
    <w:rsid w:val="002636F9"/>
    <w:rsid w:val="00263A04"/>
    <w:rsid w:val="002643AC"/>
    <w:rsid w:val="00267D15"/>
    <w:rsid w:val="00267E6A"/>
    <w:rsid w:val="00271193"/>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F1"/>
    <w:rsid w:val="0029027A"/>
    <w:rsid w:val="00290688"/>
    <w:rsid w:val="002908DC"/>
    <w:rsid w:val="002925C8"/>
    <w:rsid w:val="002928C7"/>
    <w:rsid w:val="00292B31"/>
    <w:rsid w:val="0029348D"/>
    <w:rsid w:val="0029553F"/>
    <w:rsid w:val="00295F7A"/>
    <w:rsid w:val="00297746"/>
    <w:rsid w:val="002A0EC9"/>
    <w:rsid w:val="002A1DA6"/>
    <w:rsid w:val="002A233D"/>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58AC"/>
    <w:rsid w:val="0031776F"/>
    <w:rsid w:val="00320051"/>
    <w:rsid w:val="003203D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659B"/>
    <w:rsid w:val="003B790F"/>
    <w:rsid w:val="003C156C"/>
    <w:rsid w:val="003C2B85"/>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2F7"/>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A25"/>
    <w:rsid w:val="003F6071"/>
    <w:rsid w:val="003F6224"/>
    <w:rsid w:val="003F7B13"/>
    <w:rsid w:val="00401102"/>
    <w:rsid w:val="00401F28"/>
    <w:rsid w:val="00402E7D"/>
    <w:rsid w:val="004033DD"/>
    <w:rsid w:val="00403AB4"/>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6FBF"/>
    <w:rsid w:val="00457B1E"/>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0E0C"/>
    <w:rsid w:val="00481333"/>
    <w:rsid w:val="004815A6"/>
    <w:rsid w:val="004832DD"/>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72F7"/>
    <w:rsid w:val="004B7424"/>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4EB8"/>
    <w:rsid w:val="004E53B7"/>
    <w:rsid w:val="004E55A7"/>
    <w:rsid w:val="004E5E21"/>
    <w:rsid w:val="004F030E"/>
    <w:rsid w:val="004F047B"/>
    <w:rsid w:val="004F180E"/>
    <w:rsid w:val="004F71BE"/>
    <w:rsid w:val="004F76F4"/>
    <w:rsid w:val="004F7CBE"/>
    <w:rsid w:val="00500111"/>
    <w:rsid w:val="005006E1"/>
    <w:rsid w:val="0050159D"/>
    <w:rsid w:val="00501D0C"/>
    <w:rsid w:val="00502149"/>
    <w:rsid w:val="00502680"/>
    <w:rsid w:val="005040C9"/>
    <w:rsid w:val="005046A6"/>
    <w:rsid w:val="005046CD"/>
    <w:rsid w:val="005073E7"/>
    <w:rsid w:val="0051153D"/>
    <w:rsid w:val="005123FA"/>
    <w:rsid w:val="0051362C"/>
    <w:rsid w:val="005143E1"/>
    <w:rsid w:val="00514ADE"/>
    <w:rsid w:val="005174DE"/>
    <w:rsid w:val="00517556"/>
    <w:rsid w:val="00520E1E"/>
    <w:rsid w:val="00520E59"/>
    <w:rsid w:val="00521522"/>
    <w:rsid w:val="00521BE8"/>
    <w:rsid w:val="0052233E"/>
    <w:rsid w:val="00522E09"/>
    <w:rsid w:val="005233FB"/>
    <w:rsid w:val="0052428D"/>
    <w:rsid w:val="005246A2"/>
    <w:rsid w:val="00525357"/>
    <w:rsid w:val="00525633"/>
    <w:rsid w:val="005258A3"/>
    <w:rsid w:val="00526EB8"/>
    <w:rsid w:val="0053051C"/>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6AD9"/>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6F96"/>
    <w:rsid w:val="005D76CC"/>
    <w:rsid w:val="005E298D"/>
    <w:rsid w:val="005E4F17"/>
    <w:rsid w:val="005E5C5A"/>
    <w:rsid w:val="005E7F19"/>
    <w:rsid w:val="005F09AC"/>
    <w:rsid w:val="005F16E3"/>
    <w:rsid w:val="005F25C7"/>
    <w:rsid w:val="005F27D1"/>
    <w:rsid w:val="005F2CFA"/>
    <w:rsid w:val="005F3133"/>
    <w:rsid w:val="005F3ABB"/>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29C9"/>
    <w:rsid w:val="0070395A"/>
    <w:rsid w:val="00703A71"/>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4DED"/>
    <w:rsid w:val="00765456"/>
    <w:rsid w:val="007675FD"/>
    <w:rsid w:val="007676DA"/>
    <w:rsid w:val="00770501"/>
    <w:rsid w:val="00771A8F"/>
    <w:rsid w:val="00771D72"/>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51E1"/>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9EA"/>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A2A"/>
    <w:rsid w:val="007E3F04"/>
    <w:rsid w:val="007E52A4"/>
    <w:rsid w:val="007E6D4B"/>
    <w:rsid w:val="007F136E"/>
    <w:rsid w:val="007F15B7"/>
    <w:rsid w:val="007F1685"/>
    <w:rsid w:val="007F1835"/>
    <w:rsid w:val="007F18EC"/>
    <w:rsid w:val="007F2A4B"/>
    <w:rsid w:val="007F32ED"/>
    <w:rsid w:val="007F395A"/>
    <w:rsid w:val="007F411C"/>
    <w:rsid w:val="007F50EF"/>
    <w:rsid w:val="007F57C6"/>
    <w:rsid w:val="007F689B"/>
    <w:rsid w:val="007F68B0"/>
    <w:rsid w:val="007F74CA"/>
    <w:rsid w:val="007F7835"/>
    <w:rsid w:val="0080002A"/>
    <w:rsid w:val="00800DA3"/>
    <w:rsid w:val="00801E84"/>
    <w:rsid w:val="008030DF"/>
    <w:rsid w:val="0080376D"/>
    <w:rsid w:val="0080576A"/>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9DD"/>
    <w:rsid w:val="00935B56"/>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3B43"/>
    <w:rsid w:val="009540C9"/>
    <w:rsid w:val="0095503E"/>
    <w:rsid w:val="00956323"/>
    <w:rsid w:val="00956D23"/>
    <w:rsid w:val="00956F82"/>
    <w:rsid w:val="0095711E"/>
    <w:rsid w:val="009573A8"/>
    <w:rsid w:val="00957D7E"/>
    <w:rsid w:val="00960B54"/>
    <w:rsid w:val="009613A0"/>
    <w:rsid w:val="00961BAA"/>
    <w:rsid w:val="009622FC"/>
    <w:rsid w:val="00962EC1"/>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8DD"/>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A40"/>
    <w:rsid w:val="009E4B93"/>
    <w:rsid w:val="009E4F82"/>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00AF"/>
    <w:rsid w:val="00A419AA"/>
    <w:rsid w:val="00A41CE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163F"/>
    <w:rsid w:val="00B025E7"/>
    <w:rsid w:val="00B028A0"/>
    <w:rsid w:val="00B035C0"/>
    <w:rsid w:val="00B03BB0"/>
    <w:rsid w:val="00B03BCE"/>
    <w:rsid w:val="00B04236"/>
    <w:rsid w:val="00B04FBE"/>
    <w:rsid w:val="00B055BB"/>
    <w:rsid w:val="00B06E66"/>
    <w:rsid w:val="00B06FBB"/>
    <w:rsid w:val="00B07432"/>
    <w:rsid w:val="00B07542"/>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36EB"/>
    <w:rsid w:val="00B3473B"/>
    <w:rsid w:val="00B3514D"/>
    <w:rsid w:val="00B352C9"/>
    <w:rsid w:val="00B35E8E"/>
    <w:rsid w:val="00B37504"/>
    <w:rsid w:val="00B404C8"/>
    <w:rsid w:val="00B41AB4"/>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7201"/>
    <w:rsid w:val="00B876C8"/>
    <w:rsid w:val="00B929C1"/>
    <w:rsid w:val="00B93CD6"/>
    <w:rsid w:val="00B94247"/>
    <w:rsid w:val="00B94C09"/>
    <w:rsid w:val="00B95682"/>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E28"/>
    <w:rsid w:val="00BB7DF4"/>
    <w:rsid w:val="00BC0448"/>
    <w:rsid w:val="00BC0D77"/>
    <w:rsid w:val="00BC405B"/>
    <w:rsid w:val="00BC4315"/>
    <w:rsid w:val="00BC52B5"/>
    <w:rsid w:val="00BC52E5"/>
    <w:rsid w:val="00BD1265"/>
    <w:rsid w:val="00BD2054"/>
    <w:rsid w:val="00BD456D"/>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661D"/>
    <w:rsid w:val="00BF03FB"/>
    <w:rsid w:val="00BF0724"/>
    <w:rsid w:val="00BF0BED"/>
    <w:rsid w:val="00BF2B48"/>
    <w:rsid w:val="00BF3653"/>
    <w:rsid w:val="00BF4EFF"/>
    <w:rsid w:val="00BF53A4"/>
    <w:rsid w:val="00BF5516"/>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1B4F"/>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522"/>
    <w:rsid w:val="00CB4C0D"/>
    <w:rsid w:val="00CB5329"/>
    <w:rsid w:val="00CB648F"/>
    <w:rsid w:val="00CB6B09"/>
    <w:rsid w:val="00CB7F62"/>
    <w:rsid w:val="00CC1607"/>
    <w:rsid w:val="00CC2470"/>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65EB"/>
    <w:rsid w:val="00CD6E84"/>
    <w:rsid w:val="00CE0428"/>
    <w:rsid w:val="00CE0788"/>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5B32"/>
    <w:rsid w:val="00D567D1"/>
    <w:rsid w:val="00D57032"/>
    <w:rsid w:val="00D5797A"/>
    <w:rsid w:val="00D60D7B"/>
    <w:rsid w:val="00D61016"/>
    <w:rsid w:val="00D61401"/>
    <w:rsid w:val="00D61CEC"/>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70B"/>
    <w:rsid w:val="00D83C08"/>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C9D"/>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046"/>
    <w:rsid w:val="00DD4B76"/>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32C78"/>
    <w:rsid w:val="00E3346D"/>
    <w:rsid w:val="00E33C88"/>
    <w:rsid w:val="00E33EB2"/>
    <w:rsid w:val="00E34714"/>
    <w:rsid w:val="00E36558"/>
    <w:rsid w:val="00E3707D"/>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B9D"/>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22C"/>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07D82"/>
    <w:rsid w:val="00F1010A"/>
    <w:rsid w:val="00F1225E"/>
    <w:rsid w:val="00F122B6"/>
    <w:rsid w:val="00F1361A"/>
    <w:rsid w:val="00F144F7"/>
    <w:rsid w:val="00F14D62"/>
    <w:rsid w:val="00F163D6"/>
    <w:rsid w:val="00F16732"/>
    <w:rsid w:val="00F174B7"/>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644"/>
    <w:rsid w:val="00F9275D"/>
    <w:rsid w:val="00F92A30"/>
    <w:rsid w:val="00F9318D"/>
    <w:rsid w:val="00F9388C"/>
    <w:rsid w:val="00F93AC6"/>
    <w:rsid w:val="00F9619D"/>
    <w:rsid w:val="00F97042"/>
    <w:rsid w:val="00F976E4"/>
    <w:rsid w:val="00F978F8"/>
    <w:rsid w:val="00F97C4A"/>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44B4"/>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BB8"/>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004B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4BB8"/>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9E2491"/>
    <w:pPr>
      <w:numPr>
        <w:numId w:val="24"/>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66214307">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C79EF6-38AF-ED4B-90D7-762BC5353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874</Words>
  <Characters>4985</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2019-04-01T14:18:00Z</dcterms:created>
  <dcterms:modified xsi:type="dcterms:W3CDTF">2019-04-02T11:17:00Z</dcterms:modified>
</cp:coreProperties>
</file>